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0376F1A8"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Matthew Kling, David Ackerly, Dylan Schwilk, Morgan Varner</w:t>
      </w:r>
      <w:r w:rsidR="00D21C70">
        <w:rPr>
          <w:rFonts w:ascii="Times New Roman" w:hAnsi="Times New Roman"/>
        </w:rPr>
        <w:t>, Sean Parks</w:t>
      </w:r>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8"/>
          <w:footerReference w:type="default" r:id="rId9"/>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Introduction</w:t>
      </w:r>
    </w:p>
    <w:p w14:paraId="71DE66D1" w14:textId="79DE7F98"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0" w:tooltip="Schoennagel, 2011 #841" w:history="1">
        <w:r w:rsidR="000E09B5">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D21C70">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18" w:tooltip="Rollins, 2009 #2481" w:history="1">
        <w:r w:rsidR="000E09B5">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 variation in </w:t>
      </w:r>
      <w:r w:rsidR="00D160E6">
        <w:rPr>
          <w:rFonts w:ascii="Times New Roman" w:hAnsi="Times New Roman" w:cs="Times New Roman"/>
        </w:rPr>
        <w:t xml:space="preserve">a set of </w:t>
      </w:r>
      <w:r w:rsidR="00C6034D">
        <w:rPr>
          <w:rFonts w:ascii="Times New Roman" w:hAnsi="Times New Roman" w:cs="Times New Roman"/>
        </w:rPr>
        <w:t xml:space="preserve">functional traits </w:t>
      </w:r>
      <w:r w:rsidR="00D160E6">
        <w:rPr>
          <w:rFonts w:ascii="Times New Roman" w:hAnsi="Times New Roman" w:cs="Times New Roman"/>
        </w:rPr>
        <w:t xml:space="preserve">of the predominant vegetation (conifer species) </w:t>
      </w:r>
      <w:r w:rsidR="00C6034D">
        <w:rPr>
          <w:rFonts w:ascii="Times New Roman" w:hAnsi="Times New Roman" w:cs="Times New Roman"/>
        </w:rPr>
        <w:t xml:space="preserve">that </w:t>
      </w:r>
      <w:r w:rsidR="00D160E6">
        <w:rPr>
          <w:rFonts w:ascii="Times New Roman" w:hAnsi="Times New Roman" w:cs="Times New Roman"/>
        </w:rPr>
        <w:t>results in</w:t>
      </w:r>
      <w:r w:rsidR="00C6034D">
        <w:rPr>
          <w:rFonts w:ascii="Times New Roman" w:hAnsi="Times New Roman" w:cs="Times New Roman"/>
        </w:rPr>
        <w:t xml:space="preserve"> different degrees of resistance to fire </w:t>
      </w:r>
      <w:r w:rsidR="00D160E6">
        <w:rPr>
          <w:rFonts w:ascii="Times New Roman" w:hAnsi="Times New Roman" w:cs="Times New Roman"/>
        </w:rPr>
        <w:t>among</w:t>
      </w:r>
      <w:r w:rsidR="00C6034D">
        <w:rPr>
          <w:rFonts w:ascii="Times New Roman" w:hAnsi="Times New Roman" w:cs="Times New Roman"/>
        </w:rPr>
        <w:t xml:space="preserve"> different species</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yet been explicitly linked to variation in fire regimes.</w:t>
      </w:r>
    </w:p>
    <w:p w14:paraId="1BA02882" w14:textId="6B55B8F5"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D160E6">
        <w:rPr>
          <w:rFonts w:ascii="Times New Roman" w:hAnsi="Times New Roman" w:cs="Times New Roman"/>
        </w:rPr>
        <w:t>ost conifer species are top-killed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3" w:tooltip="Steel, 2015 #2629" w:history="1">
        <w:r w:rsidR="000E09B5">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xml:space="preserve">, tree species that experience more frequent fire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Pr>
          <w:rFonts w:ascii="Times New Roman" w:hAnsi="Times New Roman" w:cs="Times New Roman"/>
          <w:noProof/>
        </w:rPr>
        <w:t xml:space="preserve">, </w:t>
      </w:r>
      <w:hyperlink w:anchor="_ENREF_13" w:tooltip="Pausas, 2015 #2872" w:history="1">
        <w:r w:rsidR="000E09B5">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height</w:t>
      </w:r>
      <w:r w:rsidR="001D055A">
        <w:rPr>
          <w:rFonts w:ascii="Times New Roman" w:hAnsi="Times New Roman" w:cs="Times New Roman"/>
        </w:rPr>
        <w:t>,</w:t>
      </w:r>
      <w:r>
        <w:rPr>
          <w:rFonts w:ascii="Times New Roman" w:hAnsi="Times New Roman" w:cs="Times New Roman"/>
        </w:rPr>
        <w:t xml:space="preserve"> have been shown to be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1" w:tooltip="Schwilk, 2001 #3059" w:history="1">
        <w:r w:rsidR="000E09B5">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0E09B5">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3" w:tooltip="Pausas, 2015 #2872" w:history="1">
        <w:r w:rsidR="000E09B5">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5" w:tooltip="Pellegrini, 2017 #3388" w:history="1">
        <w:r w:rsidR="000E09B5">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r>
        <w:rPr>
          <w:rFonts w:ascii="Times New Roman" w:hAnsi="Times New Roman" w:cs="Times New Roman"/>
        </w:rPr>
        <w:t xml:space="preserve">Litter flammability traits are also related to fire resistance, </w:t>
      </w:r>
      <w:r w:rsidR="00E15487">
        <w:rPr>
          <w:rFonts w:ascii="Times New Roman" w:hAnsi="Times New Roman" w:cs="Times New Roman"/>
        </w:rPr>
        <w:t xml:space="preserve">as species with 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2" w:tooltip="Schwilk, 2011 #2857" w:history="1">
        <w:r w:rsidR="000E09B5">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E15487">
        <w:rPr>
          <w:rFonts w:ascii="Times New Roman" w:hAnsi="Times New Roman" w:cs="Times New Roman"/>
        </w:rPr>
        <w:t>, whereas</w:t>
      </w:r>
      <w:r>
        <w:rPr>
          <w:rFonts w:ascii="Times New Roman" w:hAnsi="Times New Roman" w:cs="Times New Roman"/>
        </w:rPr>
        <w:t xml:space="preserve"> species experiencing </w:t>
      </w:r>
      <w:r w:rsidR="00E15487">
        <w:rPr>
          <w:rFonts w:ascii="Times New Roman" w:hAnsi="Times New Roman" w:cs="Times New Roman"/>
        </w:rPr>
        <w:t>with</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5" w:tooltip="Varner, 2015 #2737" w:history="1">
        <w:r w:rsidR="000E09B5">
          <w:rPr>
            <w:rFonts w:ascii="Times New Roman" w:hAnsi="Times New Roman" w:cs="Times New Roman"/>
            <w:noProof/>
          </w:rPr>
          <w:t>Varner et al. 2015</w:t>
        </w:r>
      </w:hyperlink>
      <w:r>
        <w:rPr>
          <w:rFonts w:ascii="Times New Roman" w:hAnsi="Times New Roman" w:cs="Times New Roman"/>
          <w:noProof/>
        </w:rPr>
        <w:t xml:space="preserve">, </w:t>
      </w:r>
      <w:hyperlink w:anchor="_ENREF_14" w:tooltip="Pausas, 2017 #3389" w:history="1">
        <w:r w:rsidR="000E09B5">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4" w:tooltip="Pausas, 2017 #3389" w:history="1">
        <w:r w:rsidR="000E09B5">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DD298B7" w14:textId="466E4FF5" w:rsidR="00072B0A"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to be ranked on a continuum of “fire tolerance” </w:t>
      </w:r>
      <w:r>
        <w:rPr>
          <w:rFonts w:ascii="Times New Roman" w:hAnsi="Times New Roman" w:cs="Times New Roman"/>
        </w:rPr>
        <w:fldChar w:fldCharType="begin"/>
      </w:r>
      <w:r>
        <w:rPr>
          <w:rFonts w:ascii="Times New Roman" w:hAnsi="Times New Roman" w:cs="Times New Roman"/>
        </w:rPr>
        <w:instrText xml:space="preserve"> ADDIN EN.CITE &lt;EndNote&gt;&lt;Cite&gt;&lt;Author&gt;Brown&lt;/Author&gt;&lt;Year&gt;2000&lt;/Year&gt;&lt;RecNum&gt;3061&lt;/RecNum&gt;&lt;DisplayText&gt;(Brown and Smith 2000, Safford and Stevens &lt;style face="italic"&gt;in press&lt;/style&gt;)&lt;/DisplayText&gt;&lt;record&gt;&lt;rec-number&gt;3061&lt;/rec-number&gt;&lt;foreign-keys&gt;&lt;key app="EN" db-id="w0ppaavf8t2zvwe9f0oxa5rcervz0wedp050" timestamp="1455147772"&gt;3061&lt;/key&gt;&lt;/foreign-keys&gt;&lt;ref-type name="Report"&gt;27&lt;/ref-type&gt;&lt;contributors&gt;&lt;authors&gt;&lt;author&gt;Brown, James K&lt;/author&gt;&lt;author&gt;Smith, Jane Kapler&lt;/author&gt;&lt;/authors&gt;&lt;/contributors&gt;&lt;titles&gt;&lt;title&gt;Wildland fire in ecosystems: effects of fire on flora&lt;/title&gt;&lt;/titles&gt;&lt;number&gt;Gen. Tech. Rep. RMRS-GTR-42-vol. 2&lt;/number&gt;&lt;dates&gt;&lt;year&gt;2000&lt;/year&gt;&lt;/dates&gt;&lt;pub-location&gt;Ogden, UT: U.S. Department of Agriculture, Forest Service, Rocky Mountain Research Station.&lt;/pub-location&gt;&lt;urls&gt;&lt;/urls&gt;&lt;research-notes&gt;&amp;#xD;This was cited in Dunn and Bailey 2016 as the source for assigining &amp;quot;fire tolerant&amp;quot; status to a given species (e.g. on pg 107).&lt;/research-notes&gt;&lt;/record&gt;&lt;/Cite&gt;&lt;Cite&gt;&lt;Author&gt;Safford&lt;/Author&gt;&lt;Year&gt;in press&lt;/Year&gt;&lt;RecNum&gt;2769&lt;/RecNum&gt;&lt;record&gt;&lt;rec-number&gt;2769&lt;/rec-number&gt;&lt;foreign-keys&gt;&lt;key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USA&lt;/title&gt;&lt;/titles&gt;&lt;dates&gt;&lt;year&gt;&lt;style face="italic" font="default" size="100%"&gt;in press&lt;/style&gt;&lt;/year&gt;&lt;/dates&gt;&lt;pub-location&gt;Albany, CA&lt;/pub-location&gt;&lt;publisher&gt;USDA Forest Service, Pacific Southwest Research Station. General Technical Report PSW-GTR-___&lt;/publisher&gt;&lt;urls&gt;&lt;/urls&gt;&lt;research-notes&gt;My paper&lt;/research-notes&gt;&lt;/record&gt;&lt;/Cite&gt;&lt;/EndNote&gt;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rown, 2000 #3061" w:history="1">
        <w:r w:rsidR="000E09B5">
          <w:rPr>
            <w:rFonts w:ascii="Times New Roman" w:hAnsi="Times New Roman" w:cs="Times New Roman"/>
            <w:noProof/>
          </w:rPr>
          <w:t>Brown and Smith 2000</w:t>
        </w:r>
      </w:hyperlink>
      <w:r>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072B0A">
          <w:rPr>
            <w:rFonts w:ascii="Times New Roman" w:hAnsi="Times New Roman" w:cs="Times New Roman"/>
            <w:i/>
            <w:noProof/>
          </w:rPr>
          <w:t>in press</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descriptions are often based more on a qualitative understanding of species natural history rather than a quantitative assessment of traits that are actually associated with surviving fire. Furthermore, the presence of “fire-intolerant” species in a community is often used to identify areas within a landscape that have likely been fire-free since the establishment of those trees, which can allow inferences of past extent of stand-replacing fire effects in mixed-species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7" w:tooltip="Yocom-Kent, 2015 #2901" w:history="1">
        <w:r w:rsidR="000E09B5">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E15487">
        <w:rPr>
          <w:rFonts w:ascii="Times New Roman" w:hAnsi="Times New Roman" w:cs="Times New Roman"/>
        </w:rPr>
        <w:t xml:space="preserve">Regions dominated by fire-intolerant species are thus presumed to have experienced infrequent, stand-replacing fire historically, while the removal of fire-intolerant species in mixed forests is often an objective of restoration via mechanical methods or prescribed fire </w:t>
      </w:r>
      <w:r w:rsidR="00E15487">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b3JkIGFuZCBTdGV2ZW5zIDxzdHlsZSBmYWNlPSJpdGFsaWMiPmluIHByZXNzPC9zdHlsZT4pPC9E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b3JkIGFuZCBTdGV2ZW5zIDxzdHlsZSBmYWNlPSJpdGFsaWMiPmluIHByZXNzPC9zdHlsZT4pPC9E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10" w:tooltip="Larson, 2013 #1259" w:history="1">
        <w:r w:rsidR="000E09B5">
          <w:rPr>
            <w:rFonts w:ascii="Times New Roman" w:hAnsi="Times New Roman" w:cs="Times New Roman"/>
            <w:noProof/>
          </w:rPr>
          <w:t>Larson et al. 2013</w:t>
        </w:r>
      </w:hyperlink>
      <w:r w:rsidR="00E15487">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E15487">
          <w:rPr>
            <w:rFonts w:ascii="Times New Roman" w:hAnsi="Times New Roman" w:cs="Times New Roman"/>
            <w:i/>
            <w:noProof/>
          </w:rPr>
          <w:t>in press</w:t>
        </w:r>
      </w:hyperlink>
      <w:r w:rsidR="00E15487">
        <w:rPr>
          <w:rFonts w:ascii="Times New Roman" w:hAnsi="Times New Roman" w:cs="Times New Roman"/>
          <w:noProof/>
        </w:rPr>
        <w:t>)</w:t>
      </w:r>
      <w:r w:rsidR="00E15487">
        <w:rPr>
          <w:rFonts w:ascii="Times New Roman" w:hAnsi="Times New Roman" w:cs="Times New Roman"/>
        </w:rPr>
        <w:fldChar w:fldCharType="end"/>
      </w:r>
      <w:r w:rsidR="00E15487">
        <w:rPr>
          <w:rFonts w:ascii="Times New Roman" w:hAnsi="Times New Roman" w:cs="Times New Roman"/>
        </w:rPr>
        <w:t xml:space="preserve">. </w:t>
      </w:r>
    </w:p>
    <w:p w14:paraId="52B50428" w14:textId="5090F404" w:rsidR="004F6E54"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 a tree community</w:t>
      </w:r>
      <w:r>
        <w:rPr>
          <w:rFonts w:ascii="Times New Roman" w:hAnsi="Times New Roman" w:cs="Times New Roman"/>
        </w:rPr>
        <w:t xml:space="preserve"> </w:t>
      </w:r>
      <w:r w:rsidR="000E09B5">
        <w:rPr>
          <w:rFonts w:ascii="Times New Roman" w:hAnsi="Times New Roman" w:cs="Times New Roman"/>
        </w:rPr>
        <w:t xml:space="preserve">to survive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c2VhcmNoLW5vdGVzPjwvcmVjb3JkPjwvQ2l0ZT48L0VuZE5vdGU+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c2VhcmNoLW5vdGVzPjwvcmVjb3JkPjwvQ2l0ZT48L0VuZE5vdGU+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0E09B5">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forest structure, independent of species composition, in ways that have increased the risk of stand-replacing fire and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PEVuZE5vdGU+PENpdGU+PEF1dGhvcj5TYWZmb3JkPC9BdXRob3I+PFllYXI+aW4gcHJlc3M8L1ll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</w:fldData>
        </w:fldChar>
      </w:r>
      <w:r w:rsidR="000E09B5">
        <w:rPr>
          <w:rFonts w:ascii="Times New Roman" w:hAnsi="Times New Roman" w:cs="Times New Roman"/>
        </w:rPr>
        <w:instrText xml:space="preserve"> ADDIN EN.CITE </w:instrText>
      </w:r>
      <w:r w:rsidR="000E09B5">
        <w:rPr>
          <w:rFonts w:ascii="Times New Roman" w:hAnsi="Times New Roman" w:cs="Times New Roman"/>
        </w:rPr>
        <w:fldChar w:fldCharType="begin">
          <w:fldData xml:space="preserve">PEVuZE5vdGU+PENpdGU+PEF1dGhvcj5TYWZmb3JkPC9BdXRob3I+PFllYXI+aW4gcHJlc3M8L1ll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</w:fldData>
        </w:fldChar>
      </w:r>
      <w:r w:rsidR="000E09B5">
        <w:rPr>
          <w:rFonts w:ascii="Times New Roman" w:hAnsi="Times New Roman" w:cs="Times New Roman"/>
        </w:rPr>
        <w:instrText xml:space="preserve"> ADDIN EN.CITE.DATA </w:instrText>
      </w:r>
      <w:r w:rsidR="000E09B5">
        <w:rPr>
          <w:rFonts w:ascii="Times New Roman" w:hAnsi="Times New Roman" w:cs="Times New Roman"/>
        </w:rPr>
      </w:r>
      <w:r w:rsidR="000E09B5">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0E09B5">
        <w:rPr>
          <w:rFonts w:ascii="Times New Roman" w:hAnsi="Times New Roman" w:cs="Times New Roman"/>
          <w:noProof/>
        </w:rPr>
        <w:t>(</w:t>
      </w:r>
      <w:hyperlink w:anchor="_ENREF_11" w:tooltip="Millar, 2015 #3121" w:history="1">
        <w:r w:rsidR="000E09B5">
          <w:rPr>
            <w:rFonts w:ascii="Times New Roman" w:hAnsi="Times New Roman" w:cs="Times New Roman"/>
            <w:noProof/>
          </w:rPr>
          <w:t>Millar and Stephenson 2015</w:t>
        </w:r>
      </w:hyperlink>
      <w:r w:rsidR="000E09B5">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0E09B5">
          <w:rPr>
            <w:rFonts w:ascii="Times New Roman" w:hAnsi="Times New Roman" w:cs="Times New Roman"/>
            <w:i/>
            <w:noProof/>
          </w:rPr>
          <w:t>in press</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2" w:tooltip="Naficy, 2010 #1260" w:history="1">
        <w:r w:rsidR="000E09B5">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It is therefore critical to describe the current condition</w:t>
      </w:r>
      <w:r w:rsidR="00134DCD">
        <w:rPr>
          <w:rFonts w:ascii="Times New Roman" w:hAnsi="Times New Roman" w:cs="Times New Roman"/>
        </w:rPr>
        <w:t xml:space="preserve"> of</w:t>
      </w:r>
      <w:r w:rsidR="000E09B5">
        <w:rPr>
          <w:rFonts w:ascii="Times New Roman" w:hAnsi="Times New Roman" w:cs="Times New Roman"/>
        </w:rPr>
        <w:t xml:space="preserve"> forest communities at a landscape scale as a function of their ability to survive fire</w:t>
      </w:r>
      <w:r w:rsidR="00134DCD">
        <w:rPr>
          <w:rFonts w:ascii="Times New Roman" w:hAnsi="Times New Roman" w:cs="Times New Roman"/>
        </w:rPr>
        <w:t xml:space="preserve">. Here we illustrate a methodology to quantify the fire resistance 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Methods</w:t>
      </w:r>
    </w:p>
    <w:p w14:paraId="5C2EE0B0" w14:textId="48B3D9B9"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Our trait database included bark thickness, 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 provided in the Fire and Fuels Extension of the Forest Vegetation Simulator </w:t>
      </w:r>
      <w:r w:rsidR="00C6034D">
        <w:rPr>
          <w:rFonts w:ascii="Times New Roman" w:hAnsi="Times New Roman" w:cs="Times New Roman"/>
        </w:rPr>
        <w:fldChar w:fldCharType="begin"/>
      </w:r>
      <w:r w:rsidR="00C6034D">
        <w:rPr>
          <w:rFonts w:ascii="Times New Roman" w:hAnsi="Times New Roman" w:cs="Times New Roman"/>
        </w:rPr>
        <w:instrText xml:space="preserve"> ADDIN EN.CITE &lt;EndNote&gt;&lt;Cite&gt;&lt;Author&gt;Reinhardt&lt;/Author&gt;&lt;Year&gt;2003&lt;/Year&gt;&lt;RecNum&gt;2973&lt;/RecNum&gt;&lt;DisplayText&gt;(Reinhardt and Crookston 2003)&lt;/DisplayText&gt;&lt;record&gt;&lt;rec-number&gt;2973&lt;/rec-number&gt;&lt;foreign-keys&gt;&lt;key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C6034D">
        <w:rPr>
          <w:rFonts w:ascii="Times New Roman" w:hAnsi="Times New Roman" w:cs="Times New Roman"/>
        </w:rPr>
        <w:fldChar w:fldCharType="separate"/>
      </w:r>
      <w:r w:rsidR="00C6034D">
        <w:rPr>
          <w:rFonts w:ascii="Times New Roman" w:hAnsi="Times New Roman" w:cs="Times New Roman"/>
          <w:noProof/>
        </w:rPr>
        <w:t>(</w:t>
      </w:r>
      <w:hyperlink w:anchor="_ENREF_16" w:tooltip="Reinhardt, 2003 #2973" w:history="1">
        <w:r w:rsidR="000E09B5">
          <w:rPr>
            <w:rFonts w:ascii="Times New Roman" w:hAnsi="Times New Roman" w:cs="Times New Roman"/>
            <w:noProof/>
          </w:rPr>
          <w:t>Reinhardt and Crookston 2003</w:t>
        </w:r>
      </w:hyperlink>
      <w:r w:rsidR="00C6034D">
        <w:rPr>
          <w:rFonts w:ascii="Times New Roman" w:hAnsi="Times New Roman" w:cs="Times New Roman"/>
          <w:noProof/>
        </w:rPr>
        <w:t>)</w:t>
      </w:r>
      <w:r w:rsidR="00C6034D">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0E09B5">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r w:rsidR="00791A71">
        <w:rPr>
          <w:rFonts w:ascii="Times New Roman" w:hAnsi="Times New Roman" w:cs="Times New Roman"/>
          <w:i/>
        </w:rPr>
        <w:t>Pinus</w:t>
      </w:r>
      <w:r w:rsidR="00791A71">
        <w:rPr>
          <w:rFonts w:ascii="Times New Roman" w:hAnsi="Times New Roman" w:cs="Times New Roman"/>
        </w:rPr>
        <w:t xml:space="preserve"> from </w:t>
      </w:r>
      <w:hyperlink w:anchor="_ENREF_21" w:tooltip="Schwilk, 2001 #3059"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Schwilk and Ackerly (2001)</w:t>
        </w:r>
        <w:r w:rsidR="000E09B5">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with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0E09B5">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Fonda (2001)</w:t>
        </w:r>
        <w:r w:rsidR="000E09B5">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Fonda et al. (1998)</w:t>
        </w:r>
        <w:r w:rsidR="000E09B5">
          <w:rPr>
            <w:rFonts w:ascii="Times New Roman" w:hAnsi="Times New Roman" w:cs="Times New Roman"/>
          </w:rPr>
          <w:fldChar w:fldCharType="end"/>
        </w:r>
      </w:hyperlink>
      <w:r w:rsidR="00791A71">
        <w:rPr>
          <w:rFonts w:ascii="Times New Roman" w:hAnsi="Times New Roman" w:cs="Times New Roman"/>
        </w:rPr>
        <w:t>, and Banwell and Varner (unpublished data).</w:t>
      </w:r>
    </w:p>
    <w:p w14:paraId="0D6EAEC3" w14:textId="139C34EF"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4" w:tooltip="USDA Forest Service FIA Program, 2014 #2618" w:history="1">
        <w:r w:rsidR="000E09B5">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 xml:space="preserve">Our resulting trait database consisted of 25 widespread conifer species in western North America.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value of 1. We defined the most fire-resistant form of </w:t>
      </w:r>
      <w:r w:rsidR="003E3B44">
        <w:rPr>
          <w:rFonts w:ascii="Times New Roman" w:hAnsi="Times New Roman" w:cs="Times New Roman"/>
        </w:rPr>
        <w:t>a trait as having the thickest bark, tallest maximum height, greatest degree of self-pruning, tallest flame length (associated with flashy fuels), and shortest flame duration. Finally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3978E85A"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6" w:tooltip="Wilson, 2013 #3063"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Wilson et al. (2013)</w:t>
        </w:r>
        <w:r w:rsidR="000E09B5">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based on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7" w:tooltip="Riemann, 2010 #3396" w:history="1">
        <w:r w:rsidR="000E09B5">
          <w:rPr>
            <w:rFonts w:ascii="Times New Roman" w:hAnsi="Times New Roman" w:cs="Times New Roman"/>
            <w:noProof/>
          </w:rPr>
          <w:t>Riemann et al. 2010</w:t>
        </w:r>
      </w:hyperlink>
      <w:r>
        <w:rPr>
          <w:rFonts w:ascii="Times New Roman" w:hAnsi="Times New Roman" w:cs="Times New Roman"/>
          <w:noProof/>
        </w:rPr>
        <w:t xml:space="preserve">, </w:t>
      </w:r>
      <w:hyperlink w:anchor="_ENREF_26" w:tooltip="Wilson, 2013 #3063" w:history="1">
        <w:r w:rsidR="000E09B5">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0E09B5">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25 species in our traits database relative to the total basal area of all other western species, which primarily included hardwoods</w:t>
      </w:r>
      <w:r w:rsidR="00566C86">
        <w:rPr>
          <w:rFonts w:ascii="Times New Roman" w:hAnsi="Times New Roman" w:cs="Times New Roman"/>
        </w:rPr>
        <w:t xml:space="preserve">. We restricted our analysis to only those areas where &gt;50% of the total tree basal area was comprised of species in our traits database.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25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78A23287"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fire return interval (FRI) layers. FRG and FRI layers were resampled to the same spatial resolution as our FRG data (250 m). </w:t>
      </w:r>
      <w:r w:rsidR="0006458B">
        <w:rPr>
          <w:rFonts w:ascii="Times New Roman" w:hAnsi="Times New Roman" w:cs="Times New Roman"/>
        </w:rPr>
        <w:t xml:space="preserve">The LANDFIRE </w:t>
      </w:r>
      <w:r w:rsidR="002A110F">
        <w:rPr>
          <w:rFonts w:ascii="Times New Roman" w:hAnsi="Times New Roman" w:cs="Times New Roman"/>
        </w:rPr>
        <w:t xml:space="preserve">mean </w:t>
      </w:r>
      <w:r w:rsidR="0006458B">
        <w:rPr>
          <w:rFonts w:ascii="Times New Roman" w:hAnsi="Times New Roman" w:cs="Times New Roman"/>
        </w:rPr>
        <w:t xml:space="preserve">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25,35, 50, 100, 200 and 500 year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fire resistant scores, and whether fire resistance scores decreased as a function of lengthening fire-return intervals. </w:t>
      </w:r>
    </w:p>
    <w:p w14:paraId="0F8351A7" w14:textId="735A0AEB"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Specifically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Sequoia sempervirens</w:t>
      </w:r>
      <w:r w:rsidR="001917CF">
        <w:rPr>
          <w:rFonts w:ascii="Times New Roman" w:hAnsi="Times New Roman" w:cs="Times New Roman"/>
        </w:rPr>
        <w:t xml:space="preserve"> (coast redwood) to a low of 0.13 for </w:t>
      </w:r>
      <w:r w:rsidR="001917CF">
        <w:rPr>
          <w:rFonts w:ascii="Times New Roman" w:hAnsi="Times New Roman" w:cs="Times New Roman"/>
          <w:i/>
        </w:rPr>
        <w:t xml:space="preserve">Juniperus occidentalis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decreased significantly with increasing fire return intervals (Fig. 2; t=-54.54, df=134451, P&lt;0.0001)</w:t>
      </w:r>
      <w:r w:rsidR="00CE5F39">
        <w:rPr>
          <w:rFonts w:ascii="Times New Roman" w:hAnsi="Times New Roman" w:cs="Times New Roman"/>
        </w:rPr>
        <w:t>. However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(&lt;20 year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r w:rsidR="00876F1B">
        <w:rPr>
          <w:rFonts w:ascii="Times New Roman" w:hAnsi="Times New Roman" w:cs="Times New Roman"/>
          <w:i/>
        </w:rPr>
        <w:t xml:space="preserve">Pinus edulis </w:t>
      </w:r>
      <w:r w:rsidR="00876F1B">
        <w:rPr>
          <w:rFonts w:ascii="Times New Roman" w:hAnsi="Times New Roman" w:cs="Times New Roman"/>
        </w:rPr>
        <w:t xml:space="preserve">grading into </w:t>
      </w:r>
      <w:r w:rsidR="00876F1B">
        <w:rPr>
          <w:rFonts w:ascii="Times New Roman" w:hAnsi="Times New Roman" w:cs="Times New Roman"/>
          <w:i/>
        </w:rPr>
        <w:t>Pinus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 xml:space="preserve">fire systems (41-150 year return intervals), the most vulnerable forests were generally dominated by a mixture of </w:t>
      </w:r>
      <w:r w:rsidR="00CB6487">
        <w:rPr>
          <w:rFonts w:ascii="Times New Roman" w:hAnsi="Times New Roman" w:cs="Times New Roman"/>
          <w:i/>
        </w:rPr>
        <w:t xml:space="preserve">Pinus ponderosa </w:t>
      </w:r>
      <w:r w:rsidR="00CB6487">
        <w:rPr>
          <w:rFonts w:ascii="Times New Roman" w:hAnsi="Times New Roman" w:cs="Times New Roman"/>
        </w:rPr>
        <w:t xml:space="preserve">and </w:t>
      </w:r>
      <w:r w:rsidR="00CB6487">
        <w:rPr>
          <w:rFonts w:ascii="Times New Roman" w:hAnsi="Times New Roman" w:cs="Times New Roman"/>
          <w:i/>
        </w:rPr>
        <w:t>Pinus contorta</w:t>
      </w:r>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r w:rsidR="00CB6487">
        <w:rPr>
          <w:rFonts w:ascii="Times New Roman" w:hAnsi="Times New Roman" w:cs="Times New Roman"/>
          <w:i/>
        </w:rPr>
        <w:t>Pseudotsuga menziesii</w:t>
      </w:r>
      <w:r w:rsidR="00CB6487">
        <w:rPr>
          <w:rFonts w:ascii="Times New Roman" w:hAnsi="Times New Roman" w:cs="Times New Roman"/>
        </w:rPr>
        <w:t xml:space="preserve"> and </w:t>
      </w:r>
      <w:r w:rsidR="00CB6487">
        <w:rPr>
          <w:rFonts w:ascii="Times New Roman" w:hAnsi="Times New Roman" w:cs="Times New Roman"/>
          <w:i/>
        </w:rPr>
        <w:t>Tsuga heterophylla</w:t>
      </w:r>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Not all frequent-fire forests are the same; some (e.g. Black Hills, Mogollon Rim) are dominated by PIPO much more than others (e.g. Sierra Nevada, Blue mtns),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The interesting case of the Cascades, which have more fire-resistant species than the interior rockies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Pr="00CB6487" w:rsidRDefault="00CB6487" w:rsidP="00CB6487">
      <w:pPr>
        <w:pStyle w:val="ListParagraph"/>
        <w:numPr>
          <w:ilvl w:val="0"/>
          <w:numId w:val="1"/>
        </w:numPr>
        <w:spacing w:line="480" w:lineRule="auto"/>
        <w:rPr>
          <w:rFonts w:ascii="Times New Roman" w:hAnsi="Times New Roman" w:cs="Times New Roman"/>
        </w:rPr>
        <w:sectPr w:rsidR="00CB6487" w:rsidRPr="00CB6487" w:rsidSect="0075060F">
          <w:pgSz w:w="12240" w:h="15840"/>
          <w:pgMar w:top="1440" w:right="1440" w:bottom="1440" w:left="1440" w:header="720" w:footer="720" w:gutter="0"/>
          <w:lnNumType w:countBy="1" w:restart="continuous"/>
          <w:cols w:space="720"/>
        </w:sect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C760BE2" w14:textId="1E82D005" w:rsidR="00E65F9F" w:rsidRDefault="00E65F9F">
      <w:pPr>
        <w:rPr>
          <w:rFonts w:ascii="Times New Roman" w:hAnsi="Times New Roman" w:cs="Times New Roman"/>
        </w:rPr>
      </w:pPr>
      <w:r>
        <w:rPr>
          <w:rFonts w:ascii="Times New Roman" w:hAnsi="Times New Roman" w:cs="Times New Roman"/>
          <w:b/>
        </w:rPr>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10">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Variation in fire regime group as a function of historical fire return intervals.</w:t>
      </w:r>
    </w:p>
    <w:p w14:paraId="7E23E102" w14:textId="3BC6715C" w:rsidR="00134DCD" w:rsidRDefault="006C4DAC">
      <w:pPr>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1">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pPr>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2">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printerSettings r:id="rId13"/>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4">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a14="http://schemas.microsoft.com/office/drawing/2010/main"/>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1A410512" w14:textId="77777777" w:rsidR="000E09B5" w:rsidRPr="000E09B5" w:rsidRDefault="00C6034D" w:rsidP="000E09B5">
      <w:pPr>
        <w:pStyle w:val="EndNoteBibliographyTitle"/>
        <w:rPr>
          <w:b/>
          <w:noProof/>
        </w:rPr>
      </w:pPr>
      <w:r>
        <w:fldChar w:fldCharType="begin"/>
      </w:r>
      <w:r>
        <w:instrText xml:space="preserve"> ADDIN EN.REFLIST </w:instrText>
      </w:r>
      <w:r>
        <w:fldChar w:fldCharType="separate"/>
      </w:r>
      <w:r w:rsidR="000E09B5" w:rsidRPr="000E09B5">
        <w:rPr>
          <w:b/>
          <w:noProof/>
        </w:rPr>
        <w:t>Literature Cited</w:t>
      </w:r>
    </w:p>
    <w:p w14:paraId="127E9B02" w14:textId="77777777" w:rsidR="000E09B5" w:rsidRPr="000E09B5" w:rsidRDefault="000E09B5" w:rsidP="000E09B5">
      <w:pPr>
        <w:pStyle w:val="EndNoteBibliographyTitle"/>
        <w:rPr>
          <w:b/>
          <w:noProof/>
        </w:rPr>
      </w:pPr>
    </w:p>
    <w:p w14:paraId="3A556E03" w14:textId="77777777" w:rsidR="000E09B5" w:rsidRPr="000E09B5" w:rsidRDefault="000E09B5" w:rsidP="000E09B5">
      <w:pPr>
        <w:pStyle w:val="EndNoteBibliography"/>
        <w:ind w:left="420" w:hanging="420"/>
        <w:rPr>
          <w:noProof/>
        </w:rPr>
      </w:pPr>
      <w:bookmarkStart w:id="0" w:name="_ENREF_1"/>
      <w:r w:rsidRPr="000E09B5">
        <w:rPr>
          <w:noProof/>
        </w:rPr>
        <w:t>Brown, J. K., and J. K. Smith. 2000. Wildland fire in ecosystems: effects of fire on flora. Ogden, UT: U.S. Department of Agriculture, Forest Service, Rocky Mountain Research Station.</w:t>
      </w:r>
      <w:bookmarkEnd w:id="0"/>
    </w:p>
    <w:p w14:paraId="7E44D0FC" w14:textId="77777777" w:rsidR="000E09B5" w:rsidRPr="000E09B5" w:rsidRDefault="000E09B5" w:rsidP="000E09B5">
      <w:pPr>
        <w:pStyle w:val="EndNoteBibliography"/>
        <w:ind w:left="420" w:hanging="420"/>
        <w:rPr>
          <w:noProof/>
        </w:rPr>
      </w:pPr>
      <w:bookmarkStart w:id="1" w:name="_ENREF_2"/>
      <w:r w:rsidRPr="000E09B5">
        <w:rPr>
          <w:noProof/>
        </w:rPr>
        <w:t>FEIS. 2013. Fire Effects Information System. Plant species descriptions., USDA Forest Service, Rocky Mountain Research Station, Fire Sciences Laboratory, Missoula MT.</w:t>
      </w:r>
      <w:bookmarkEnd w:id="1"/>
    </w:p>
    <w:p w14:paraId="24D0B932" w14:textId="77777777" w:rsidR="000E09B5" w:rsidRPr="000E09B5" w:rsidRDefault="000E09B5" w:rsidP="000E09B5">
      <w:pPr>
        <w:pStyle w:val="EndNoteBibliography"/>
        <w:ind w:left="420" w:hanging="420"/>
        <w:rPr>
          <w:noProof/>
        </w:rPr>
      </w:pPr>
      <w:bookmarkStart w:id="2" w:name="_ENREF_3"/>
      <w:r w:rsidRPr="000E09B5">
        <w:rPr>
          <w:noProof/>
        </w:rPr>
        <w:t xml:space="preserve">Fonda, R. W. 2001. Burning Characteristics of Needles from Eight Pine Species. Forest Science </w:t>
      </w:r>
      <w:r w:rsidRPr="000E09B5">
        <w:rPr>
          <w:b/>
          <w:noProof/>
        </w:rPr>
        <w:t>47</w:t>
      </w:r>
      <w:r w:rsidRPr="000E09B5">
        <w:rPr>
          <w:noProof/>
        </w:rPr>
        <w:t>:390-396.</w:t>
      </w:r>
      <w:bookmarkEnd w:id="2"/>
    </w:p>
    <w:p w14:paraId="0BEEC925" w14:textId="77777777" w:rsidR="000E09B5" w:rsidRPr="000E09B5" w:rsidRDefault="000E09B5" w:rsidP="000E09B5">
      <w:pPr>
        <w:pStyle w:val="EndNoteBibliography"/>
        <w:ind w:left="420" w:hanging="420"/>
        <w:rPr>
          <w:noProof/>
        </w:rPr>
      </w:pPr>
      <w:bookmarkStart w:id="3" w:name="_ENREF_4"/>
      <w:r w:rsidRPr="000E09B5">
        <w:rPr>
          <w:noProof/>
        </w:rPr>
        <w:t xml:space="preserve">Fonda, R. W., L. A. Belanger, and L. L. Burley. 1998. Burning characteristics of western conifer needles. Northwest Science </w:t>
      </w:r>
      <w:r w:rsidRPr="000E09B5">
        <w:rPr>
          <w:b/>
          <w:noProof/>
        </w:rPr>
        <w:t>72</w:t>
      </w:r>
      <w:r w:rsidRPr="000E09B5">
        <w:rPr>
          <w:noProof/>
        </w:rPr>
        <w:t>:1-9.</w:t>
      </w:r>
      <w:bookmarkEnd w:id="3"/>
    </w:p>
    <w:p w14:paraId="45EB1FC9" w14:textId="77777777" w:rsidR="000E09B5" w:rsidRPr="000E09B5" w:rsidRDefault="000E09B5" w:rsidP="000E09B5">
      <w:pPr>
        <w:pStyle w:val="EndNoteBibliography"/>
        <w:ind w:left="420" w:hanging="420"/>
        <w:rPr>
          <w:noProof/>
        </w:rPr>
      </w:pPr>
      <w:bookmarkStart w:id="4" w:name="_ENREF_5"/>
      <w:r w:rsidRPr="000E09B5">
        <w:rPr>
          <w:noProof/>
        </w:rPr>
        <w:t xml:space="preserve">Hijmans, R., and J. van Etten. 2014. raster: Geographic data analysis and modeling. R package version </w:t>
      </w:r>
      <w:r w:rsidRPr="000E09B5">
        <w:rPr>
          <w:b/>
          <w:noProof/>
        </w:rPr>
        <w:t>517</w:t>
      </w:r>
      <w:r w:rsidRPr="000E09B5">
        <w:rPr>
          <w:noProof/>
        </w:rPr>
        <w:t>:2.2-12.</w:t>
      </w:r>
      <w:bookmarkEnd w:id="4"/>
    </w:p>
    <w:p w14:paraId="7F57FD4A" w14:textId="77777777" w:rsidR="000E09B5" w:rsidRPr="000E09B5" w:rsidRDefault="000E09B5" w:rsidP="000E09B5">
      <w:pPr>
        <w:pStyle w:val="EndNoteBibliography"/>
        <w:ind w:left="420" w:hanging="420"/>
        <w:rPr>
          <w:noProof/>
        </w:rPr>
      </w:pPr>
      <w:bookmarkStart w:id="5" w:name="_ENREF_6"/>
      <w:r w:rsidRPr="000E09B5">
        <w:rPr>
          <w:noProof/>
        </w:rPr>
        <w:t xml:space="preserve">Hood, S. M., C. W. McHugh, K. C. Ryan, E. Reinhardt, and S. L. Smith. 2007. Evaluation of a post-fire tree mortality model for western USA conifers. International Journal of Wildland Fire </w:t>
      </w:r>
      <w:r w:rsidRPr="000E09B5">
        <w:rPr>
          <w:b/>
          <w:noProof/>
        </w:rPr>
        <w:t>16</w:t>
      </w:r>
      <w:r w:rsidRPr="000E09B5">
        <w:rPr>
          <w:noProof/>
        </w:rPr>
        <w:t>:679-689.</w:t>
      </w:r>
      <w:bookmarkEnd w:id="5"/>
    </w:p>
    <w:p w14:paraId="2C86E85E" w14:textId="77777777" w:rsidR="000E09B5" w:rsidRPr="000E09B5" w:rsidRDefault="000E09B5" w:rsidP="000E09B5">
      <w:pPr>
        <w:pStyle w:val="EndNoteBibliography"/>
        <w:ind w:left="420" w:hanging="420"/>
        <w:rPr>
          <w:noProof/>
        </w:rPr>
      </w:pPr>
      <w:bookmarkStart w:id="6" w:name="_ENREF_7"/>
      <w:r w:rsidRPr="000E09B5">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0E09B5">
        <w:rPr>
          <w:b/>
          <w:noProof/>
        </w:rPr>
        <w:t>14</w:t>
      </w:r>
      <w:r w:rsidRPr="000E09B5">
        <w:rPr>
          <w:noProof/>
        </w:rPr>
        <w:t>:369-378.</w:t>
      </w:r>
      <w:bookmarkEnd w:id="6"/>
    </w:p>
    <w:p w14:paraId="44633994" w14:textId="77777777" w:rsidR="000E09B5" w:rsidRPr="000E09B5" w:rsidRDefault="000E09B5" w:rsidP="000E09B5">
      <w:pPr>
        <w:pStyle w:val="EndNoteBibliography"/>
        <w:ind w:left="420" w:hanging="420"/>
        <w:rPr>
          <w:noProof/>
        </w:rPr>
      </w:pPr>
      <w:bookmarkStart w:id="7" w:name="_ENREF_8"/>
      <w:r w:rsidRPr="000E09B5">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0E09B5">
        <w:rPr>
          <w:b/>
          <w:noProof/>
        </w:rPr>
        <w:t>17</w:t>
      </w:r>
      <w:r w:rsidRPr="000E09B5">
        <w:rPr>
          <w:noProof/>
        </w:rPr>
        <w:t>:2905-2935.</w:t>
      </w:r>
      <w:bookmarkEnd w:id="7"/>
    </w:p>
    <w:p w14:paraId="19C3A684" w14:textId="77777777" w:rsidR="000E09B5" w:rsidRPr="000E09B5" w:rsidRDefault="000E09B5" w:rsidP="000E09B5">
      <w:pPr>
        <w:pStyle w:val="EndNoteBibliography"/>
        <w:ind w:left="420" w:hanging="420"/>
        <w:rPr>
          <w:noProof/>
        </w:rPr>
      </w:pPr>
      <w:bookmarkStart w:id="8" w:name="_ENREF_9"/>
      <w:r w:rsidRPr="000E09B5">
        <w:rPr>
          <w:noProof/>
        </w:rPr>
        <w:t xml:space="preserve">Keeley, J. E., J. G. Pausas, P. W. Rundel, W. J. Bond, and R. A. Bradstock. 2011. Fire as an evolutionary pressure shaping plant traits. Trends in Plant Science </w:t>
      </w:r>
      <w:r w:rsidRPr="000E09B5">
        <w:rPr>
          <w:b/>
          <w:noProof/>
        </w:rPr>
        <w:t>16</w:t>
      </w:r>
      <w:r w:rsidRPr="000E09B5">
        <w:rPr>
          <w:noProof/>
        </w:rPr>
        <w:t>:406-411.</w:t>
      </w:r>
      <w:bookmarkEnd w:id="8"/>
    </w:p>
    <w:p w14:paraId="10E9B5E3" w14:textId="77777777" w:rsidR="000E09B5" w:rsidRPr="000E09B5" w:rsidRDefault="000E09B5" w:rsidP="000E09B5">
      <w:pPr>
        <w:pStyle w:val="EndNoteBibliography"/>
        <w:ind w:left="420" w:hanging="420"/>
        <w:rPr>
          <w:noProof/>
        </w:rPr>
      </w:pPr>
      <w:bookmarkStart w:id="9" w:name="_ENREF_10"/>
      <w:r w:rsidRPr="000E09B5">
        <w:rPr>
          <w:noProof/>
        </w:rPr>
        <w:t>Larson, A. J., R. T. Belote, C. A. Cansler, S. A. Parks, and M. Dietz. 2013. Latent Resilience in Ponderosa Pine Forest: Effects of Resumed Frequent Fire. Ecological Applications.</w:t>
      </w:r>
      <w:bookmarkEnd w:id="9"/>
    </w:p>
    <w:p w14:paraId="4850DD44" w14:textId="77777777" w:rsidR="000E09B5" w:rsidRPr="000E09B5" w:rsidRDefault="000E09B5" w:rsidP="000E09B5">
      <w:pPr>
        <w:pStyle w:val="EndNoteBibliography"/>
        <w:ind w:left="420" w:hanging="420"/>
        <w:rPr>
          <w:noProof/>
        </w:rPr>
      </w:pPr>
      <w:bookmarkStart w:id="10" w:name="_ENREF_11"/>
      <w:r w:rsidRPr="000E09B5">
        <w:rPr>
          <w:noProof/>
        </w:rPr>
        <w:t xml:space="preserve">Millar, C. I., and N. L. Stephenson. 2015. Temperate forest health in an era of emerging megadisturbance. Science </w:t>
      </w:r>
      <w:r w:rsidRPr="000E09B5">
        <w:rPr>
          <w:b/>
          <w:noProof/>
        </w:rPr>
        <w:t>349</w:t>
      </w:r>
      <w:r w:rsidRPr="000E09B5">
        <w:rPr>
          <w:noProof/>
        </w:rPr>
        <w:t>:823-826.</w:t>
      </w:r>
      <w:bookmarkEnd w:id="10"/>
    </w:p>
    <w:p w14:paraId="680A33C1" w14:textId="77777777" w:rsidR="000E09B5" w:rsidRPr="000E09B5" w:rsidRDefault="000E09B5" w:rsidP="000E09B5">
      <w:pPr>
        <w:pStyle w:val="EndNoteBibliography"/>
        <w:ind w:left="420" w:hanging="420"/>
        <w:rPr>
          <w:noProof/>
        </w:rPr>
      </w:pPr>
      <w:bookmarkStart w:id="11" w:name="_ENREF_12"/>
      <w:r w:rsidRPr="000E09B5">
        <w:rPr>
          <w:noProof/>
        </w:rPr>
        <w:t xml:space="preserve">Naficy, C., A. Sala, E. G. Keeling, J. Graham, and T. H. DeLuca. 2010. Interactive effects of historical logging and fire exclusion on ponderosa pine forest structure in the northern Rockies. Ecological Applications </w:t>
      </w:r>
      <w:r w:rsidRPr="000E09B5">
        <w:rPr>
          <w:b/>
          <w:noProof/>
        </w:rPr>
        <w:t>20</w:t>
      </w:r>
      <w:r w:rsidRPr="000E09B5">
        <w:rPr>
          <w:noProof/>
        </w:rPr>
        <w:t>:1851-1864.</w:t>
      </w:r>
      <w:bookmarkEnd w:id="11"/>
    </w:p>
    <w:p w14:paraId="72F14B0A" w14:textId="77777777" w:rsidR="000E09B5" w:rsidRPr="000E09B5" w:rsidRDefault="000E09B5" w:rsidP="000E09B5">
      <w:pPr>
        <w:pStyle w:val="EndNoteBibliography"/>
        <w:ind w:left="420" w:hanging="420"/>
        <w:rPr>
          <w:noProof/>
        </w:rPr>
      </w:pPr>
      <w:bookmarkStart w:id="12" w:name="_ENREF_13"/>
      <w:r w:rsidRPr="000E09B5">
        <w:rPr>
          <w:noProof/>
        </w:rPr>
        <w:t xml:space="preserve">Pausas, J. G. 2015. Bark thickness and fire regime. Functional Ecology </w:t>
      </w:r>
      <w:r w:rsidRPr="000E09B5">
        <w:rPr>
          <w:b/>
          <w:noProof/>
        </w:rPr>
        <w:t>29</w:t>
      </w:r>
      <w:r w:rsidRPr="000E09B5">
        <w:rPr>
          <w:noProof/>
        </w:rPr>
        <w:t>:315-327.</w:t>
      </w:r>
      <w:bookmarkEnd w:id="12"/>
    </w:p>
    <w:p w14:paraId="091C67A0" w14:textId="77777777" w:rsidR="000E09B5" w:rsidRPr="000E09B5" w:rsidRDefault="000E09B5" w:rsidP="000E09B5">
      <w:pPr>
        <w:pStyle w:val="EndNoteBibliography"/>
        <w:ind w:left="420" w:hanging="420"/>
        <w:rPr>
          <w:noProof/>
        </w:rPr>
      </w:pPr>
      <w:bookmarkStart w:id="13" w:name="_ENREF_14"/>
      <w:r w:rsidRPr="000E09B5">
        <w:rPr>
          <w:noProof/>
        </w:rPr>
        <w:t xml:space="preserve">Pausas, J. G., J. E. Keeley, and D. W. Schwilk. 2017. Flammability as an ecological and evolutionary driver. Journal of Ecology </w:t>
      </w:r>
      <w:r w:rsidRPr="000E09B5">
        <w:rPr>
          <w:b/>
          <w:noProof/>
        </w:rPr>
        <w:t>105</w:t>
      </w:r>
      <w:r w:rsidRPr="000E09B5">
        <w:rPr>
          <w:noProof/>
        </w:rPr>
        <w:t>:289-297.</w:t>
      </w:r>
      <w:bookmarkEnd w:id="13"/>
    </w:p>
    <w:p w14:paraId="64D3F17B" w14:textId="77777777" w:rsidR="000E09B5" w:rsidRPr="000E09B5" w:rsidRDefault="000E09B5" w:rsidP="000E09B5">
      <w:pPr>
        <w:pStyle w:val="EndNoteBibliography"/>
        <w:ind w:left="420" w:hanging="420"/>
        <w:rPr>
          <w:noProof/>
        </w:rPr>
      </w:pPr>
      <w:bookmarkStart w:id="14" w:name="_ENREF_15"/>
      <w:r w:rsidRPr="000E09B5">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0E09B5">
        <w:rPr>
          <w:b/>
          <w:noProof/>
        </w:rPr>
        <w:t>20</w:t>
      </w:r>
      <w:r w:rsidRPr="000E09B5">
        <w:rPr>
          <w:noProof/>
        </w:rPr>
        <w:t>:307-316.</w:t>
      </w:r>
      <w:bookmarkEnd w:id="14"/>
    </w:p>
    <w:p w14:paraId="326D247D" w14:textId="77777777" w:rsidR="000E09B5" w:rsidRPr="000E09B5" w:rsidRDefault="000E09B5" w:rsidP="000E09B5">
      <w:pPr>
        <w:pStyle w:val="EndNoteBibliography"/>
        <w:ind w:left="420" w:hanging="420"/>
        <w:rPr>
          <w:noProof/>
        </w:rPr>
      </w:pPr>
      <w:bookmarkStart w:id="15" w:name="_ENREF_16"/>
      <w:r w:rsidRPr="000E09B5">
        <w:rPr>
          <w:noProof/>
        </w:rPr>
        <w:t>Reinhardt, E. D., and N. L. Crookston. 2003. The Fire and Fuels Extension to the Forest Vegetation Simulator. USDA Forest Service Gen. Tech. Rep. RMRS-GTR-116, Ogden, UT.</w:t>
      </w:r>
      <w:bookmarkEnd w:id="15"/>
    </w:p>
    <w:p w14:paraId="5A2D4C08" w14:textId="77777777" w:rsidR="000E09B5" w:rsidRPr="000E09B5" w:rsidRDefault="000E09B5" w:rsidP="000E09B5">
      <w:pPr>
        <w:pStyle w:val="EndNoteBibliography"/>
        <w:ind w:left="420" w:hanging="420"/>
        <w:rPr>
          <w:noProof/>
        </w:rPr>
      </w:pPr>
      <w:bookmarkStart w:id="16" w:name="_ENREF_17"/>
      <w:r w:rsidRPr="000E09B5">
        <w:rPr>
          <w:noProof/>
        </w:rPr>
        <w:t xml:space="preserve">Riemann, R., B. T. Wilson, A. Lister, and S. Parks. 2010. An effective assessment protocol for continuous geospatial datasets of forest characteristics using USFS Forest Inventory and Analysis (FIA) data. Remote Sensing of Environment </w:t>
      </w:r>
      <w:r w:rsidRPr="000E09B5">
        <w:rPr>
          <w:b/>
          <w:noProof/>
        </w:rPr>
        <w:t>114</w:t>
      </w:r>
      <w:r w:rsidRPr="000E09B5">
        <w:rPr>
          <w:noProof/>
        </w:rPr>
        <w:t>:2337-2352.</w:t>
      </w:r>
      <w:bookmarkEnd w:id="16"/>
    </w:p>
    <w:p w14:paraId="7A227D40" w14:textId="77777777" w:rsidR="000E09B5" w:rsidRPr="000E09B5" w:rsidRDefault="000E09B5" w:rsidP="000E09B5">
      <w:pPr>
        <w:pStyle w:val="EndNoteBibliography"/>
        <w:ind w:left="420" w:hanging="420"/>
        <w:rPr>
          <w:noProof/>
        </w:rPr>
      </w:pPr>
      <w:bookmarkStart w:id="17" w:name="_ENREF_18"/>
      <w:r w:rsidRPr="000E09B5">
        <w:rPr>
          <w:noProof/>
        </w:rPr>
        <w:t xml:space="preserve">Rollins, M. G. 2009. LANDFIRE: a nationally consistent vegetation, wildland fire, and fuel assessment. International Journal of Wildland Fire </w:t>
      </w:r>
      <w:r w:rsidRPr="000E09B5">
        <w:rPr>
          <w:b/>
          <w:noProof/>
        </w:rPr>
        <w:t>18</w:t>
      </w:r>
      <w:r w:rsidRPr="000E09B5">
        <w:rPr>
          <w:noProof/>
        </w:rPr>
        <w:t>:235-249.</w:t>
      </w:r>
      <w:bookmarkEnd w:id="17"/>
    </w:p>
    <w:p w14:paraId="499AA2B7" w14:textId="77777777" w:rsidR="000E09B5" w:rsidRPr="000E09B5" w:rsidRDefault="000E09B5" w:rsidP="000E09B5">
      <w:pPr>
        <w:pStyle w:val="EndNoteBibliography"/>
        <w:ind w:left="420" w:hanging="420"/>
        <w:rPr>
          <w:noProof/>
        </w:rPr>
      </w:pPr>
      <w:bookmarkStart w:id="18" w:name="_ENREF_19"/>
      <w:r w:rsidRPr="000E09B5">
        <w:rPr>
          <w:noProof/>
        </w:rPr>
        <w:t xml:space="preserve">Safford, H. D., and J. T. Stevens. </w:t>
      </w:r>
      <w:r w:rsidRPr="000E09B5">
        <w:rPr>
          <w:i/>
          <w:noProof/>
        </w:rPr>
        <w:t>in press</w:t>
      </w:r>
      <w:r w:rsidRPr="000E09B5">
        <w:rPr>
          <w:noProof/>
        </w:rPr>
        <w:t>. Natural Range of Variation (NRV) for yellow pine and mixed conifer forests in the Sierra Nevada, southern Cascades, and Modoc and Inyo National Forests, California, USA. USDA Forest Service, Pacific Southwest Research Station. General Technical Report PSW-GTR-___, Albany, CA.</w:t>
      </w:r>
      <w:bookmarkEnd w:id="18"/>
    </w:p>
    <w:p w14:paraId="434D308B" w14:textId="77777777" w:rsidR="000E09B5" w:rsidRPr="000E09B5" w:rsidRDefault="000E09B5" w:rsidP="000E09B5">
      <w:pPr>
        <w:pStyle w:val="EndNoteBibliography"/>
        <w:ind w:left="420" w:hanging="420"/>
        <w:rPr>
          <w:noProof/>
        </w:rPr>
      </w:pPr>
      <w:bookmarkStart w:id="19" w:name="_ENREF_20"/>
      <w:r w:rsidRPr="000E09B5">
        <w:rPr>
          <w:noProof/>
        </w:rPr>
        <w:t xml:space="preserve">Schoennagel, T., and C. R. Nelson. 2011. Restoration relevance of recent National Fire Plan treatments in forests of the western United States. Frontiers in Ecology and the Environment </w:t>
      </w:r>
      <w:r w:rsidRPr="000E09B5">
        <w:rPr>
          <w:b/>
          <w:noProof/>
        </w:rPr>
        <w:t>9</w:t>
      </w:r>
      <w:r w:rsidRPr="000E09B5">
        <w:rPr>
          <w:noProof/>
        </w:rPr>
        <w:t>:271-277.</w:t>
      </w:r>
      <w:bookmarkEnd w:id="19"/>
    </w:p>
    <w:p w14:paraId="3A778E80" w14:textId="77777777" w:rsidR="000E09B5" w:rsidRPr="000E09B5" w:rsidRDefault="000E09B5" w:rsidP="000E09B5">
      <w:pPr>
        <w:pStyle w:val="EndNoteBibliography"/>
        <w:ind w:left="420" w:hanging="420"/>
        <w:rPr>
          <w:noProof/>
        </w:rPr>
      </w:pPr>
      <w:bookmarkStart w:id="20" w:name="_ENREF_21"/>
      <w:r w:rsidRPr="000E09B5">
        <w:rPr>
          <w:noProof/>
        </w:rPr>
        <w:t xml:space="preserve">Schwilk, D. W., and D. D. Ackerly. 2001. Flammability and serotiny as strategies: correlated evolution in pines. Oikos </w:t>
      </w:r>
      <w:r w:rsidRPr="000E09B5">
        <w:rPr>
          <w:b/>
          <w:noProof/>
        </w:rPr>
        <w:t>94</w:t>
      </w:r>
      <w:r w:rsidRPr="000E09B5">
        <w:rPr>
          <w:noProof/>
        </w:rPr>
        <w:t>:326-336.</w:t>
      </w:r>
      <w:bookmarkEnd w:id="20"/>
    </w:p>
    <w:p w14:paraId="55570419" w14:textId="77777777" w:rsidR="000E09B5" w:rsidRPr="000E09B5" w:rsidRDefault="000E09B5" w:rsidP="000E09B5">
      <w:pPr>
        <w:pStyle w:val="EndNoteBibliography"/>
        <w:ind w:left="420" w:hanging="420"/>
        <w:rPr>
          <w:noProof/>
        </w:rPr>
      </w:pPr>
      <w:bookmarkStart w:id="21" w:name="_ENREF_22"/>
      <w:r w:rsidRPr="000E09B5">
        <w:rPr>
          <w:noProof/>
        </w:rPr>
        <w:t xml:space="preserve">Schwilk, D. W., and A. C. Caprio. 2011. Scaling from leaf traits to fire behaviour: community composition predicts fire severity in a temperate forest. Journal of Ecology </w:t>
      </w:r>
      <w:r w:rsidRPr="000E09B5">
        <w:rPr>
          <w:b/>
          <w:noProof/>
        </w:rPr>
        <w:t>99</w:t>
      </w:r>
      <w:r w:rsidRPr="000E09B5">
        <w:rPr>
          <w:noProof/>
        </w:rPr>
        <w:t>:970-980.</w:t>
      </w:r>
      <w:bookmarkEnd w:id="21"/>
    </w:p>
    <w:p w14:paraId="25B0E182" w14:textId="77777777" w:rsidR="000E09B5" w:rsidRPr="000E09B5" w:rsidRDefault="000E09B5" w:rsidP="000E09B5">
      <w:pPr>
        <w:pStyle w:val="EndNoteBibliography"/>
        <w:ind w:left="420" w:hanging="420"/>
        <w:rPr>
          <w:noProof/>
        </w:rPr>
      </w:pPr>
      <w:bookmarkStart w:id="22" w:name="_ENREF_23"/>
      <w:r w:rsidRPr="000E09B5">
        <w:rPr>
          <w:noProof/>
        </w:rPr>
        <w:t xml:space="preserve">Steel, Z. L., H. D. Safford, and J. H. Viers. 2015. The fire frequency-severity relationship and the legacy of fire suppression in California forests. Ecosphere </w:t>
      </w:r>
      <w:r w:rsidRPr="000E09B5">
        <w:rPr>
          <w:b/>
          <w:noProof/>
        </w:rPr>
        <w:t>6</w:t>
      </w:r>
      <w:r w:rsidRPr="000E09B5">
        <w:rPr>
          <w:noProof/>
        </w:rPr>
        <w:t>:art8.</w:t>
      </w:r>
      <w:bookmarkEnd w:id="22"/>
    </w:p>
    <w:p w14:paraId="1DF762ED" w14:textId="3EAA567F" w:rsidR="000E09B5" w:rsidRPr="000E09B5" w:rsidRDefault="000E09B5" w:rsidP="000E09B5">
      <w:pPr>
        <w:pStyle w:val="EndNoteBibliography"/>
        <w:ind w:left="420" w:hanging="420"/>
        <w:rPr>
          <w:noProof/>
        </w:rPr>
      </w:pPr>
      <w:bookmarkStart w:id="23" w:name="_ENREF_24"/>
      <w:r w:rsidRPr="000E09B5">
        <w:rPr>
          <w:noProof/>
        </w:rPr>
        <w:t xml:space="preserve">USDA Forest Service FIA Program. 2014. Forest Inventory and Analysis National Core Field Guide. </w:t>
      </w:r>
      <w:hyperlink r:id="rId15" w:history="1">
        <w:r w:rsidRPr="000E09B5">
          <w:rPr>
            <w:rStyle w:val="Hyperlink"/>
            <w:rFonts w:asciiTheme="minorHAnsi" w:hAnsiTheme="minorHAnsi" w:cstheme="minorBidi"/>
            <w:noProof/>
          </w:rPr>
          <w:t>http://www.fia.fs.fed.us/library/field-guides-methods-proc/docs/2014/Core FIA field guide_6-1.pdf</w:t>
        </w:r>
      </w:hyperlink>
      <w:r w:rsidRPr="000E09B5">
        <w:rPr>
          <w:noProof/>
        </w:rPr>
        <w:t xml:space="preserve"> </w:t>
      </w:r>
      <w:bookmarkEnd w:id="23"/>
    </w:p>
    <w:p w14:paraId="6E6DEBD9" w14:textId="77777777" w:rsidR="000E09B5" w:rsidRPr="000E09B5" w:rsidRDefault="000E09B5" w:rsidP="000E09B5">
      <w:pPr>
        <w:pStyle w:val="EndNoteBibliography"/>
        <w:ind w:left="420" w:hanging="420"/>
        <w:rPr>
          <w:noProof/>
        </w:rPr>
      </w:pPr>
      <w:bookmarkStart w:id="24" w:name="_ENREF_25"/>
      <w:r w:rsidRPr="000E09B5">
        <w:rPr>
          <w:noProof/>
        </w:rPr>
        <w:t>Varner, J. M., J. Kane, J. Kreye, and E. Engber. 2015. The Flammability of Forest and Woodland Litter: a Synthesis. Current Forestry Reports:1-9.</w:t>
      </w:r>
      <w:bookmarkEnd w:id="24"/>
    </w:p>
    <w:p w14:paraId="6AD48E04" w14:textId="77777777" w:rsidR="000E09B5" w:rsidRPr="000E09B5" w:rsidRDefault="000E09B5" w:rsidP="000E09B5">
      <w:pPr>
        <w:pStyle w:val="EndNoteBibliography"/>
        <w:ind w:left="420" w:hanging="420"/>
        <w:rPr>
          <w:noProof/>
        </w:rPr>
      </w:pPr>
      <w:bookmarkStart w:id="25" w:name="_ENREF_26"/>
      <w:r w:rsidRPr="000E09B5">
        <w:rPr>
          <w:noProof/>
        </w:rPr>
        <w:t>Wilson, B. T., A. J. Lister, R. I. Riemann, and D. M. Griffith. 2013. Live tree species basal area of the contiguous United States (2000-2009).</w:t>
      </w:r>
      <w:r w:rsidRPr="000E09B5">
        <w:rPr>
          <w:i/>
          <w:noProof/>
        </w:rPr>
        <w:t>in</w:t>
      </w:r>
      <w:r w:rsidRPr="000E09B5">
        <w:rPr>
          <w:noProof/>
        </w:rPr>
        <w:t xml:space="preserve"> R. M. R. S. USDA Forest Service, editor., Newtown Square, PA.</w:t>
      </w:r>
      <w:bookmarkEnd w:id="25"/>
    </w:p>
    <w:p w14:paraId="4F6B9243" w14:textId="77777777" w:rsidR="000E09B5" w:rsidRPr="000E09B5" w:rsidRDefault="000E09B5" w:rsidP="000E09B5">
      <w:pPr>
        <w:pStyle w:val="EndNoteBibliography"/>
        <w:ind w:left="420" w:hanging="420"/>
        <w:rPr>
          <w:noProof/>
        </w:rPr>
      </w:pPr>
      <w:bookmarkStart w:id="26" w:name="_ENREF_27"/>
      <w:r w:rsidRPr="000E09B5">
        <w:rPr>
          <w:noProof/>
        </w:rPr>
        <w:t>Yocom-Kent, L. L., P. Z. Fulé, W. A. Bunn, and E. G. Gdula. 2015. Historical high-severity fire patches in mixed-conifer forests. Canadian Journal of Forest Research:1587-1596.</w:t>
      </w:r>
      <w:bookmarkEnd w:id="26"/>
    </w:p>
    <w:p w14:paraId="2D21A5AE" w14:textId="3166CA4C"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C68FE49" w14:textId="2E23958E" w:rsidR="00092949" w:rsidRDefault="003E3B44" w:rsidP="00CA6FB5">
      <w:pPr>
        <w:rPr>
          <w:rFonts w:ascii="Times New Roman" w:hAnsi="Times New Roman" w:cs="Times New Roman"/>
          <w:b/>
        </w:rPr>
      </w:pPr>
      <w:r>
        <w:rPr>
          <w:rFonts w:ascii="Times New Roman" w:hAnsi="Times New Roman" w:cs="Times New Roman"/>
          <w:b/>
        </w:rPr>
        <w:t xml:space="preserve">Supplementary </w:t>
      </w:r>
      <w:r w:rsidR="00CA6FB5">
        <w:rPr>
          <w:rFonts w:ascii="Times New Roman" w:hAnsi="Times New Roman" w:cs="Times New Roman"/>
          <w:b/>
        </w:rPr>
        <w:t xml:space="preserve">Tables and </w:t>
      </w:r>
      <w:r>
        <w:rPr>
          <w:rFonts w:ascii="Times New Roman" w:hAnsi="Times New Roman" w:cs="Times New Roman"/>
          <w:b/>
        </w:rPr>
        <w:t>Figures</w:t>
      </w:r>
    </w:p>
    <w:p w14:paraId="6F8675A8" w14:textId="7DC04872" w:rsidR="003E3B44" w:rsidRDefault="00CA6FB5" w:rsidP="00092949">
      <w:pPr>
        <w:spacing w:line="480" w:lineRule="auto"/>
        <w:rPr>
          <w:rFonts w:ascii="Times New Roman" w:hAnsi="Times New Roman" w:cs="Times New Roman"/>
        </w:rPr>
      </w:pPr>
      <w:r>
        <w:rPr>
          <w:rFonts w:ascii="Times New Roman" w:hAnsi="Times New Roman" w:cs="Times New Roman"/>
          <w:b/>
        </w:rPr>
        <w:t>Table S1</w:t>
      </w:r>
      <w:r>
        <w:rPr>
          <w:rFonts w:ascii="Times New Roman" w:hAnsi="Times New Roman" w:cs="Times New Roman"/>
        </w:rPr>
        <w:t>: Trait data and fire resistance scores (FRS) for species used in the analysis</w:t>
      </w:r>
    </w:p>
    <w:tbl>
      <w:tblPr>
        <w:tblW w:w="14672" w:type="dxa"/>
        <w:tblInd w:w="-702" w:type="dxa"/>
        <w:tblLook w:val="04A0" w:firstRow="1" w:lastRow="0" w:firstColumn="1" w:lastColumn="0" w:noHBand="0" w:noVBand="1"/>
      </w:tblPr>
      <w:tblGrid>
        <w:gridCol w:w="2549"/>
        <w:gridCol w:w="961"/>
        <w:gridCol w:w="860"/>
        <w:gridCol w:w="860"/>
        <w:gridCol w:w="883"/>
        <w:gridCol w:w="920"/>
        <w:gridCol w:w="1027"/>
        <w:gridCol w:w="566"/>
        <w:gridCol w:w="961"/>
        <w:gridCol w:w="716"/>
        <w:gridCol w:w="839"/>
        <w:gridCol w:w="883"/>
        <w:gridCol w:w="920"/>
        <w:gridCol w:w="1027"/>
        <w:gridCol w:w="700"/>
      </w:tblGrid>
      <w:tr w:rsidR="00C711D1" w:rsidRPr="00C711D1" w14:paraId="152544D4" w14:textId="77777777" w:rsidTr="00C711D1">
        <w:trPr>
          <w:trHeight w:val="300"/>
        </w:trPr>
        <w:tc>
          <w:tcPr>
            <w:tcW w:w="2549" w:type="dxa"/>
            <w:tcBorders>
              <w:top w:val="nil"/>
              <w:left w:val="nil"/>
              <w:bottom w:val="nil"/>
              <w:right w:val="nil"/>
            </w:tcBorders>
            <w:shd w:val="clear" w:color="auto" w:fill="auto"/>
            <w:noWrap/>
            <w:vAlign w:val="bottom"/>
            <w:hideMark/>
          </w:tcPr>
          <w:p w14:paraId="7FE3596E" w14:textId="77777777" w:rsidR="00C711D1" w:rsidRPr="00C711D1" w:rsidRDefault="00C711D1" w:rsidP="00C711D1">
            <w:pPr>
              <w:rPr>
                <w:rFonts w:ascii="Times New Roman" w:eastAsia="Times New Roman" w:hAnsi="Times New Roman" w:cs="Times New Roman"/>
                <w:color w:val="000000"/>
                <w:sz w:val="20"/>
                <w:szCs w:val="20"/>
                <w:lang w:eastAsia="en-US"/>
              </w:rPr>
            </w:pPr>
          </w:p>
        </w:tc>
        <w:tc>
          <w:tcPr>
            <w:tcW w:w="5511" w:type="dxa"/>
            <w:gridSpan w:val="6"/>
            <w:tcBorders>
              <w:top w:val="nil"/>
              <w:left w:val="nil"/>
              <w:bottom w:val="single" w:sz="4" w:space="0" w:color="auto"/>
              <w:right w:val="nil"/>
            </w:tcBorders>
            <w:shd w:val="clear" w:color="auto" w:fill="auto"/>
            <w:noWrap/>
            <w:vAlign w:val="bottom"/>
            <w:hideMark/>
          </w:tcPr>
          <w:p w14:paraId="4FEABBA8"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Values</w:t>
            </w:r>
          </w:p>
        </w:tc>
        <w:tc>
          <w:tcPr>
            <w:tcW w:w="566" w:type="dxa"/>
            <w:tcBorders>
              <w:top w:val="nil"/>
              <w:left w:val="nil"/>
              <w:bottom w:val="nil"/>
              <w:right w:val="nil"/>
            </w:tcBorders>
            <w:shd w:val="clear" w:color="auto" w:fill="auto"/>
            <w:noWrap/>
            <w:vAlign w:val="bottom"/>
            <w:hideMark/>
          </w:tcPr>
          <w:p w14:paraId="7B2E0F0B" w14:textId="77777777" w:rsidR="00C711D1" w:rsidRPr="00C711D1" w:rsidRDefault="00C711D1" w:rsidP="00C711D1">
            <w:pPr>
              <w:jc w:val="center"/>
              <w:rPr>
                <w:rFonts w:ascii="Calibri" w:eastAsia="Times New Roman" w:hAnsi="Calibri" w:cs="Times New Roman"/>
                <w:color w:val="000000"/>
                <w:lang w:eastAsia="en-US"/>
              </w:rPr>
            </w:pPr>
          </w:p>
        </w:tc>
        <w:tc>
          <w:tcPr>
            <w:tcW w:w="5346" w:type="dxa"/>
            <w:gridSpan w:val="6"/>
            <w:tcBorders>
              <w:top w:val="nil"/>
              <w:left w:val="nil"/>
              <w:bottom w:val="single" w:sz="4" w:space="0" w:color="auto"/>
              <w:right w:val="nil"/>
            </w:tcBorders>
            <w:shd w:val="clear" w:color="auto" w:fill="auto"/>
            <w:noWrap/>
            <w:vAlign w:val="bottom"/>
            <w:hideMark/>
          </w:tcPr>
          <w:p w14:paraId="3104123B"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Quantiles</w:t>
            </w:r>
          </w:p>
        </w:tc>
        <w:tc>
          <w:tcPr>
            <w:tcW w:w="700" w:type="dxa"/>
            <w:tcBorders>
              <w:top w:val="nil"/>
              <w:left w:val="nil"/>
              <w:bottom w:val="nil"/>
              <w:right w:val="nil"/>
            </w:tcBorders>
            <w:shd w:val="clear" w:color="auto" w:fill="auto"/>
            <w:noWrap/>
            <w:vAlign w:val="bottom"/>
            <w:hideMark/>
          </w:tcPr>
          <w:p w14:paraId="043C3761" w14:textId="77777777" w:rsidR="00C711D1" w:rsidRPr="00C711D1" w:rsidRDefault="00C711D1" w:rsidP="00C711D1">
            <w:pPr>
              <w:rPr>
                <w:rFonts w:ascii="Times New Roman" w:eastAsia="Times New Roman" w:hAnsi="Times New Roman" w:cs="Times New Roman"/>
                <w:color w:val="000000"/>
                <w:sz w:val="20"/>
                <w:szCs w:val="20"/>
                <w:lang w:eastAsia="en-US"/>
              </w:rPr>
            </w:pPr>
          </w:p>
        </w:tc>
      </w:tr>
      <w:tr w:rsidR="00C711D1" w:rsidRPr="00C711D1" w14:paraId="21874925" w14:textId="77777777" w:rsidTr="00C711D1">
        <w:trPr>
          <w:trHeight w:val="660"/>
        </w:trPr>
        <w:tc>
          <w:tcPr>
            <w:tcW w:w="2549" w:type="dxa"/>
            <w:tcBorders>
              <w:top w:val="nil"/>
              <w:left w:val="nil"/>
              <w:bottom w:val="single" w:sz="4" w:space="0" w:color="auto"/>
              <w:right w:val="nil"/>
            </w:tcBorders>
            <w:shd w:val="clear" w:color="auto" w:fill="auto"/>
            <w:noWrap/>
            <w:vAlign w:val="bottom"/>
            <w:hideMark/>
          </w:tcPr>
          <w:p w14:paraId="51CE428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Scientific_Name</w:t>
            </w:r>
          </w:p>
        </w:tc>
        <w:tc>
          <w:tcPr>
            <w:tcW w:w="961" w:type="dxa"/>
            <w:tcBorders>
              <w:top w:val="nil"/>
              <w:left w:val="nil"/>
              <w:bottom w:val="single" w:sz="4" w:space="0" w:color="auto"/>
              <w:right w:val="nil"/>
            </w:tcBorders>
            <w:shd w:val="clear" w:color="auto" w:fill="auto"/>
            <w:vAlign w:val="bottom"/>
            <w:hideMark/>
          </w:tcPr>
          <w:p w14:paraId="70DAC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860" w:type="dxa"/>
            <w:tcBorders>
              <w:top w:val="nil"/>
              <w:left w:val="nil"/>
              <w:bottom w:val="single" w:sz="4" w:space="0" w:color="auto"/>
              <w:right w:val="nil"/>
            </w:tcBorders>
            <w:shd w:val="clear" w:color="auto" w:fill="auto"/>
            <w:vAlign w:val="bottom"/>
            <w:hideMark/>
          </w:tcPr>
          <w:p w14:paraId="146E1D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5F74A5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Self pruning </w:t>
            </w:r>
          </w:p>
        </w:tc>
        <w:tc>
          <w:tcPr>
            <w:tcW w:w="883" w:type="dxa"/>
            <w:tcBorders>
              <w:top w:val="nil"/>
              <w:left w:val="nil"/>
              <w:bottom w:val="single" w:sz="4" w:space="0" w:color="auto"/>
              <w:right w:val="nil"/>
            </w:tcBorders>
            <w:shd w:val="clear" w:color="auto" w:fill="auto"/>
            <w:vAlign w:val="bottom"/>
            <w:hideMark/>
          </w:tcPr>
          <w:p w14:paraId="19078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5142EE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ht </w:t>
            </w:r>
          </w:p>
        </w:tc>
        <w:tc>
          <w:tcPr>
            <w:tcW w:w="1027" w:type="dxa"/>
            <w:tcBorders>
              <w:top w:val="nil"/>
              <w:left w:val="nil"/>
              <w:bottom w:val="single" w:sz="4" w:space="0" w:color="auto"/>
              <w:right w:val="nil"/>
            </w:tcBorders>
            <w:shd w:val="clear" w:color="auto" w:fill="auto"/>
            <w:vAlign w:val="bottom"/>
            <w:hideMark/>
          </w:tcPr>
          <w:p w14:paraId="0FB2BE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566" w:type="dxa"/>
            <w:tcBorders>
              <w:top w:val="nil"/>
              <w:left w:val="nil"/>
              <w:bottom w:val="single" w:sz="4" w:space="0" w:color="auto"/>
              <w:right w:val="nil"/>
            </w:tcBorders>
            <w:shd w:val="clear" w:color="auto" w:fill="auto"/>
            <w:vAlign w:val="bottom"/>
            <w:hideMark/>
          </w:tcPr>
          <w:p w14:paraId="5736248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w:t>
            </w:r>
          </w:p>
        </w:tc>
        <w:tc>
          <w:tcPr>
            <w:tcW w:w="961" w:type="dxa"/>
            <w:tcBorders>
              <w:top w:val="nil"/>
              <w:left w:val="nil"/>
              <w:bottom w:val="single" w:sz="4" w:space="0" w:color="auto"/>
              <w:right w:val="nil"/>
            </w:tcBorders>
            <w:shd w:val="clear" w:color="auto" w:fill="auto"/>
            <w:vAlign w:val="bottom"/>
            <w:hideMark/>
          </w:tcPr>
          <w:p w14:paraId="53233B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716" w:type="dxa"/>
            <w:tcBorders>
              <w:top w:val="nil"/>
              <w:left w:val="nil"/>
              <w:bottom w:val="single" w:sz="4" w:space="0" w:color="auto"/>
              <w:right w:val="nil"/>
            </w:tcBorders>
            <w:shd w:val="clear" w:color="auto" w:fill="auto"/>
            <w:vAlign w:val="bottom"/>
            <w:hideMark/>
          </w:tcPr>
          <w:p w14:paraId="09A0722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39" w:type="dxa"/>
            <w:tcBorders>
              <w:top w:val="nil"/>
              <w:left w:val="nil"/>
              <w:bottom w:val="single" w:sz="4" w:space="0" w:color="auto"/>
              <w:right w:val="nil"/>
            </w:tcBorders>
            <w:shd w:val="clear" w:color="auto" w:fill="auto"/>
            <w:vAlign w:val="bottom"/>
            <w:hideMark/>
          </w:tcPr>
          <w:p w14:paraId="6B4709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Self pruning </w:t>
            </w:r>
          </w:p>
        </w:tc>
        <w:tc>
          <w:tcPr>
            <w:tcW w:w="883" w:type="dxa"/>
            <w:tcBorders>
              <w:top w:val="nil"/>
              <w:left w:val="nil"/>
              <w:bottom w:val="single" w:sz="4" w:space="0" w:color="auto"/>
              <w:right w:val="nil"/>
            </w:tcBorders>
            <w:shd w:val="clear" w:color="auto" w:fill="auto"/>
            <w:vAlign w:val="bottom"/>
            <w:hideMark/>
          </w:tcPr>
          <w:p w14:paraId="1F3A84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22FF377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ht </w:t>
            </w:r>
          </w:p>
        </w:tc>
        <w:tc>
          <w:tcPr>
            <w:tcW w:w="1027" w:type="dxa"/>
            <w:tcBorders>
              <w:top w:val="nil"/>
              <w:left w:val="nil"/>
              <w:bottom w:val="single" w:sz="4" w:space="0" w:color="auto"/>
              <w:right w:val="nil"/>
            </w:tcBorders>
            <w:shd w:val="clear" w:color="auto" w:fill="auto"/>
            <w:vAlign w:val="bottom"/>
            <w:hideMark/>
          </w:tcPr>
          <w:p w14:paraId="33FF5F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700" w:type="dxa"/>
            <w:tcBorders>
              <w:top w:val="nil"/>
              <w:left w:val="nil"/>
              <w:bottom w:val="single" w:sz="4" w:space="0" w:color="auto"/>
              <w:right w:val="nil"/>
            </w:tcBorders>
            <w:shd w:val="clear" w:color="auto" w:fill="auto"/>
            <w:vAlign w:val="bottom"/>
            <w:hideMark/>
          </w:tcPr>
          <w:p w14:paraId="671166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FRS </w:t>
            </w:r>
          </w:p>
        </w:tc>
      </w:tr>
      <w:tr w:rsidR="00C711D1" w:rsidRPr="00C711D1" w14:paraId="3B41237C" w14:textId="77777777" w:rsidTr="00C711D1">
        <w:trPr>
          <w:trHeight w:val="300"/>
        </w:trPr>
        <w:tc>
          <w:tcPr>
            <w:tcW w:w="2549" w:type="dxa"/>
            <w:tcBorders>
              <w:top w:val="nil"/>
              <w:left w:val="nil"/>
              <w:bottom w:val="nil"/>
              <w:right w:val="nil"/>
            </w:tcBorders>
            <w:shd w:val="clear" w:color="auto" w:fill="auto"/>
            <w:noWrap/>
            <w:vAlign w:val="bottom"/>
            <w:hideMark/>
          </w:tcPr>
          <w:p w14:paraId="5E0DC56A"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Sequoia_sempervirens</w:t>
            </w:r>
          </w:p>
        </w:tc>
        <w:tc>
          <w:tcPr>
            <w:tcW w:w="961" w:type="dxa"/>
            <w:tcBorders>
              <w:top w:val="nil"/>
              <w:left w:val="nil"/>
              <w:bottom w:val="nil"/>
              <w:right w:val="nil"/>
            </w:tcBorders>
            <w:shd w:val="clear" w:color="auto" w:fill="auto"/>
            <w:noWrap/>
            <w:vAlign w:val="bottom"/>
            <w:hideMark/>
          </w:tcPr>
          <w:p w14:paraId="515B5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391D25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95.17</w:t>
            </w:r>
          </w:p>
        </w:tc>
        <w:tc>
          <w:tcPr>
            <w:tcW w:w="860" w:type="dxa"/>
            <w:tcBorders>
              <w:top w:val="nil"/>
              <w:left w:val="nil"/>
              <w:bottom w:val="nil"/>
              <w:right w:val="nil"/>
            </w:tcBorders>
            <w:shd w:val="clear" w:color="auto" w:fill="auto"/>
            <w:noWrap/>
            <w:vAlign w:val="bottom"/>
            <w:hideMark/>
          </w:tcPr>
          <w:p w14:paraId="2E28EB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72D5A1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73.40</w:t>
            </w:r>
          </w:p>
        </w:tc>
        <w:tc>
          <w:tcPr>
            <w:tcW w:w="920" w:type="dxa"/>
            <w:tcBorders>
              <w:top w:val="nil"/>
              <w:left w:val="nil"/>
              <w:bottom w:val="nil"/>
              <w:right w:val="nil"/>
            </w:tcBorders>
            <w:shd w:val="clear" w:color="auto" w:fill="auto"/>
            <w:noWrap/>
            <w:vAlign w:val="bottom"/>
            <w:hideMark/>
          </w:tcPr>
          <w:p w14:paraId="08B223B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59.40</w:t>
            </w:r>
          </w:p>
        </w:tc>
        <w:tc>
          <w:tcPr>
            <w:tcW w:w="1027" w:type="dxa"/>
            <w:tcBorders>
              <w:top w:val="nil"/>
              <w:left w:val="nil"/>
              <w:bottom w:val="nil"/>
              <w:right w:val="nil"/>
            </w:tcBorders>
            <w:shd w:val="clear" w:color="auto" w:fill="auto"/>
            <w:noWrap/>
            <w:vAlign w:val="bottom"/>
            <w:hideMark/>
          </w:tcPr>
          <w:p w14:paraId="35101D6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86.10</w:t>
            </w:r>
          </w:p>
        </w:tc>
        <w:tc>
          <w:tcPr>
            <w:tcW w:w="566" w:type="dxa"/>
            <w:tcBorders>
              <w:top w:val="nil"/>
              <w:left w:val="nil"/>
              <w:bottom w:val="nil"/>
              <w:right w:val="nil"/>
            </w:tcBorders>
            <w:shd w:val="clear" w:color="auto" w:fill="auto"/>
            <w:noWrap/>
            <w:vAlign w:val="bottom"/>
            <w:hideMark/>
          </w:tcPr>
          <w:p w14:paraId="46460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07830A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4948205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39" w:type="dxa"/>
            <w:tcBorders>
              <w:top w:val="nil"/>
              <w:left w:val="nil"/>
              <w:bottom w:val="nil"/>
              <w:right w:val="nil"/>
            </w:tcBorders>
            <w:shd w:val="clear" w:color="auto" w:fill="auto"/>
            <w:noWrap/>
            <w:vAlign w:val="bottom"/>
            <w:hideMark/>
          </w:tcPr>
          <w:p w14:paraId="6F0D5A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6E45C57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05B597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1027" w:type="dxa"/>
            <w:tcBorders>
              <w:top w:val="nil"/>
              <w:left w:val="nil"/>
              <w:bottom w:val="nil"/>
              <w:right w:val="nil"/>
            </w:tcBorders>
            <w:shd w:val="clear" w:color="auto" w:fill="auto"/>
            <w:noWrap/>
            <w:vAlign w:val="bottom"/>
            <w:hideMark/>
          </w:tcPr>
          <w:p w14:paraId="2290AC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700" w:type="dxa"/>
            <w:tcBorders>
              <w:top w:val="nil"/>
              <w:left w:val="nil"/>
              <w:bottom w:val="nil"/>
              <w:right w:val="nil"/>
            </w:tcBorders>
            <w:shd w:val="clear" w:color="auto" w:fill="auto"/>
            <w:noWrap/>
            <w:vAlign w:val="bottom"/>
            <w:hideMark/>
          </w:tcPr>
          <w:p w14:paraId="233ECC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r>
      <w:tr w:rsidR="00C711D1" w:rsidRPr="00C711D1" w14:paraId="4B73D1F4" w14:textId="77777777" w:rsidTr="00C711D1">
        <w:trPr>
          <w:trHeight w:val="300"/>
        </w:trPr>
        <w:tc>
          <w:tcPr>
            <w:tcW w:w="2549" w:type="dxa"/>
            <w:tcBorders>
              <w:top w:val="nil"/>
              <w:left w:val="nil"/>
              <w:bottom w:val="nil"/>
              <w:right w:val="nil"/>
            </w:tcBorders>
            <w:shd w:val="clear" w:color="auto" w:fill="auto"/>
            <w:noWrap/>
            <w:vAlign w:val="bottom"/>
            <w:hideMark/>
          </w:tcPr>
          <w:p w14:paraId="4CFB280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Pinus_jeffreyi</w:t>
            </w:r>
          </w:p>
        </w:tc>
        <w:tc>
          <w:tcPr>
            <w:tcW w:w="961" w:type="dxa"/>
            <w:tcBorders>
              <w:top w:val="nil"/>
              <w:left w:val="nil"/>
              <w:bottom w:val="nil"/>
              <w:right w:val="nil"/>
            </w:tcBorders>
            <w:shd w:val="clear" w:color="auto" w:fill="auto"/>
            <w:noWrap/>
            <w:vAlign w:val="bottom"/>
            <w:hideMark/>
          </w:tcPr>
          <w:p w14:paraId="5A3CA3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1.73</w:t>
            </w:r>
          </w:p>
        </w:tc>
        <w:tc>
          <w:tcPr>
            <w:tcW w:w="860" w:type="dxa"/>
            <w:tcBorders>
              <w:top w:val="nil"/>
              <w:left w:val="nil"/>
              <w:bottom w:val="nil"/>
              <w:right w:val="nil"/>
            </w:tcBorders>
            <w:shd w:val="clear" w:color="auto" w:fill="auto"/>
            <w:noWrap/>
            <w:vAlign w:val="bottom"/>
            <w:hideMark/>
          </w:tcPr>
          <w:p w14:paraId="6354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51.42</w:t>
            </w:r>
          </w:p>
        </w:tc>
        <w:tc>
          <w:tcPr>
            <w:tcW w:w="860" w:type="dxa"/>
            <w:tcBorders>
              <w:top w:val="nil"/>
              <w:left w:val="nil"/>
              <w:bottom w:val="nil"/>
              <w:right w:val="nil"/>
            </w:tcBorders>
            <w:shd w:val="clear" w:color="auto" w:fill="auto"/>
            <w:noWrap/>
            <w:vAlign w:val="bottom"/>
            <w:hideMark/>
          </w:tcPr>
          <w:p w14:paraId="4A6C66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3BB4F7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79.20</w:t>
            </w:r>
          </w:p>
        </w:tc>
        <w:tc>
          <w:tcPr>
            <w:tcW w:w="920" w:type="dxa"/>
            <w:tcBorders>
              <w:top w:val="nil"/>
              <w:left w:val="nil"/>
              <w:bottom w:val="nil"/>
              <w:right w:val="nil"/>
            </w:tcBorders>
            <w:shd w:val="clear" w:color="auto" w:fill="auto"/>
            <w:noWrap/>
            <w:vAlign w:val="bottom"/>
            <w:hideMark/>
          </w:tcPr>
          <w:p w14:paraId="289050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67.30</w:t>
            </w:r>
          </w:p>
        </w:tc>
        <w:tc>
          <w:tcPr>
            <w:tcW w:w="1027" w:type="dxa"/>
            <w:tcBorders>
              <w:top w:val="nil"/>
              <w:left w:val="nil"/>
              <w:bottom w:val="nil"/>
              <w:right w:val="nil"/>
            </w:tcBorders>
            <w:shd w:val="clear" w:color="auto" w:fill="auto"/>
            <w:noWrap/>
            <w:vAlign w:val="bottom"/>
            <w:hideMark/>
          </w:tcPr>
          <w:p w14:paraId="436AE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90.00</w:t>
            </w:r>
          </w:p>
        </w:tc>
        <w:tc>
          <w:tcPr>
            <w:tcW w:w="566" w:type="dxa"/>
            <w:tcBorders>
              <w:top w:val="nil"/>
              <w:left w:val="nil"/>
              <w:bottom w:val="nil"/>
              <w:right w:val="nil"/>
            </w:tcBorders>
            <w:shd w:val="clear" w:color="auto" w:fill="auto"/>
            <w:noWrap/>
            <w:vAlign w:val="bottom"/>
            <w:hideMark/>
          </w:tcPr>
          <w:p w14:paraId="7881ECC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961" w:type="dxa"/>
            <w:tcBorders>
              <w:top w:val="nil"/>
              <w:left w:val="nil"/>
              <w:bottom w:val="nil"/>
              <w:right w:val="nil"/>
            </w:tcBorders>
            <w:shd w:val="clear" w:color="auto" w:fill="auto"/>
            <w:noWrap/>
            <w:vAlign w:val="bottom"/>
            <w:hideMark/>
          </w:tcPr>
          <w:p w14:paraId="2B66285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716" w:type="dxa"/>
            <w:tcBorders>
              <w:top w:val="nil"/>
              <w:left w:val="nil"/>
              <w:bottom w:val="nil"/>
              <w:right w:val="nil"/>
            </w:tcBorders>
            <w:shd w:val="clear" w:color="auto" w:fill="auto"/>
            <w:noWrap/>
            <w:vAlign w:val="bottom"/>
            <w:hideMark/>
          </w:tcPr>
          <w:p w14:paraId="0925C6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39" w:type="dxa"/>
            <w:tcBorders>
              <w:top w:val="nil"/>
              <w:left w:val="nil"/>
              <w:bottom w:val="nil"/>
              <w:right w:val="nil"/>
            </w:tcBorders>
            <w:shd w:val="clear" w:color="auto" w:fill="auto"/>
            <w:noWrap/>
            <w:vAlign w:val="bottom"/>
            <w:hideMark/>
          </w:tcPr>
          <w:p w14:paraId="0935632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0286C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920" w:type="dxa"/>
            <w:tcBorders>
              <w:top w:val="nil"/>
              <w:left w:val="nil"/>
              <w:bottom w:val="nil"/>
              <w:right w:val="nil"/>
            </w:tcBorders>
            <w:shd w:val="clear" w:color="auto" w:fill="auto"/>
            <w:noWrap/>
            <w:vAlign w:val="bottom"/>
            <w:hideMark/>
          </w:tcPr>
          <w:p w14:paraId="09D1E5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1027" w:type="dxa"/>
            <w:tcBorders>
              <w:top w:val="nil"/>
              <w:left w:val="nil"/>
              <w:bottom w:val="nil"/>
              <w:right w:val="nil"/>
            </w:tcBorders>
            <w:shd w:val="clear" w:color="auto" w:fill="auto"/>
            <w:noWrap/>
            <w:vAlign w:val="bottom"/>
            <w:hideMark/>
          </w:tcPr>
          <w:p w14:paraId="546EB3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700" w:type="dxa"/>
            <w:tcBorders>
              <w:top w:val="nil"/>
              <w:left w:val="nil"/>
              <w:bottom w:val="nil"/>
              <w:right w:val="nil"/>
            </w:tcBorders>
            <w:shd w:val="clear" w:color="auto" w:fill="auto"/>
            <w:noWrap/>
            <w:vAlign w:val="bottom"/>
            <w:hideMark/>
          </w:tcPr>
          <w:p w14:paraId="35E91F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r>
      <w:tr w:rsidR="00C711D1" w:rsidRPr="00C711D1" w14:paraId="6CB69958" w14:textId="77777777" w:rsidTr="00C711D1">
        <w:trPr>
          <w:trHeight w:val="300"/>
        </w:trPr>
        <w:tc>
          <w:tcPr>
            <w:tcW w:w="2549" w:type="dxa"/>
            <w:tcBorders>
              <w:top w:val="nil"/>
              <w:left w:val="nil"/>
              <w:bottom w:val="nil"/>
              <w:right w:val="nil"/>
            </w:tcBorders>
            <w:shd w:val="clear" w:color="auto" w:fill="auto"/>
            <w:noWrap/>
            <w:vAlign w:val="bottom"/>
            <w:hideMark/>
          </w:tcPr>
          <w:p w14:paraId="354A693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Larix_occidentalis</w:t>
            </w:r>
          </w:p>
        </w:tc>
        <w:tc>
          <w:tcPr>
            <w:tcW w:w="961" w:type="dxa"/>
            <w:tcBorders>
              <w:top w:val="nil"/>
              <w:left w:val="nil"/>
              <w:bottom w:val="nil"/>
              <w:right w:val="nil"/>
            </w:tcBorders>
            <w:shd w:val="clear" w:color="auto" w:fill="auto"/>
            <w:noWrap/>
            <w:vAlign w:val="bottom"/>
            <w:hideMark/>
          </w:tcPr>
          <w:p w14:paraId="02B41CB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2BE13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51.10</w:t>
            </w:r>
          </w:p>
        </w:tc>
        <w:tc>
          <w:tcPr>
            <w:tcW w:w="860" w:type="dxa"/>
            <w:tcBorders>
              <w:top w:val="nil"/>
              <w:left w:val="nil"/>
              <w:bottom w:val="nil"/>
              <w:right w:val="nil"/>
            </w:tcBorders>
            <w:shd w:val="clear" w:color="auto" w:fill="auto"/>
            <w:noWrap/>
            <w:vAlign w:val="bottom"/>
            <w:hideMark/>
          </w:tcPr>
          <w:p w14:paraId="610049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62FFB0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625AF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EB764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0C8F94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7B4195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E039C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c>
          <w:tcPr>
            <w:tcW w:w="839" w:type="dxa"/>
            <w:tcBorders>
              <w:top w:val="nil"/>
              <w:left w:val="nil"/>
              <w:bottom w:val="nil"/>
              <w:right w:val="nil"/>
            </w:tcBorders>
            <w:shd w:val="clear" w:color="auto" w:fill="auto"/>
            <w:noWrap/>
            <w:vAlign w:val="bottom"/>
            <w:hideMark/>
          </w:tcPr>
          <w:p w14:paraId="0B9EC3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4B790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12D9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B013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6DDF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025E5780" w14:textId="77777777" w:rsidTr="00C711D1">
        <w:trPr>
          <w:trHeight w:val="300"/>
        </w:trPr>
        <w:tc>
          <w:tcPr>
            <w:tcW w:w="2549" w:type="dxa"/>
            <w:tcBorders>
              <w:top w:val="nil"/>
              <w:left w:val="nil"/>
              <w:bottom w:val="nil"/>
              <w:right w:val="nil"/>
            </w:tcBorders>
            <w:shd w:val="clear" w:color="auto" w:fill="auto"/>
            <w:noWrap/>
            <w:vAlign w:val="bottom"/>
            <w:hideMark/>
          </w:tcPr>
          <w:p w14:paraId="3425C180"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Pinus_lambertiana</w:t>
            </w:r>
          </w:p>
        </w:tc>
        <w:tc>
          <w:tcPr>
            <w:tcW w:w="961" w:type="dxa"/>
            <w:tcBorders>
              <w:top w:val="nil"/>
              <w:left w:val="nil"/>
              <w:bottom w:val="nil"/>
              <w:right w:val="nil"/>
            </w:tcBorders>
            <w:shd w:val="clear" w:color="auto" w:fill="auto"/>
            <w:noWrap/>
            <w:vAlign w:val="bottom"/>
            <w:hideMark/>
          </w:tcPr>
          <w:p w14:paraId="277D21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1.83</w:t>
            </w:r>
          </w:p>
        </w:tc>
        <w:tc>
          <w:tcPr>
            <w:tcW w:w="860" w:type="dxa"/>
            <w:tcBorders>
              <w:top w:val="nil"/>
              <w:left w:val="nil"/>
              <w:bottom w:val="nil"/>
              <w:right w:val="nil"/>
            </w:tcBorders>
            <w:shd w:val="clear" w:color="auto" w:fill="auto"/>
            <w:noWrap/>
            <w:vAlign w:val="bottom"/>
            <w:hideMark/>
          </w:tcPr>
          <w:p w14:paraId="066D53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62.29</w:t>
            </w:r>
          </w:p>
        </w:tc>
        <w:tc>
          <w:tcPr>
            <w:tcW w:w="860" w:type="dxa"/>
            <w:tcBorders>
              <w:top w:val="nil"/>
              <w:left w:val="nil"/>
              <w:bottom w:val="nil"/>
              <w:right w:val="nil"/>
            </w:tcBorders>
            <w:shd w:val="clear" w:color="auto" w:fill="auto"/>
            <w:noWrap/>
            <w:vAlign w:val="bottom"/>
            <w:hideMark/>
          </w:tcPr>
          <w:p w14:paraId="2B29EF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02CE62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128.50</w:t>
            </w:r>
          </w:p>
        </w:tc>
        <w:tc>
          <w:tcPr>
            <w:tcW w:w="920" w:type="dxa"/>
            <w:tcBorders>
              <w:top w:val="nil"/>
              <w:left w:val="nil"/>
              <w:bottom w:val="nil"/>
              <w:right w:val="nil"/>
            </w:tcBorders>
            <w:shd w:val="clear" w:color="auto" w:fill="auto"/>
            <w:noWrap/>
            <w:vAlign w:val="bottom"/>
            <w:hideMark/>
          </w:tcPr>
          <w:p w14:paraId="42B6AF1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55.60</w:t>
            </w:r>
          </w:p>
        </w:tc>
        <w:tc>
          <w:tcPr>
            <w:tcW w:w="1027" w:type="dxa"/>
            <w:tcBorders>
              <w:top w:val="nil"/>
              <w:left w:val="nil"/>
              <w:bottom w:val="nil"/>
              <w:right w:val="nil"/>
            </w:tcBorders>
            <w:shd w:val="clear" w:color="auto" w:fill="auto"/>
            <w:noWrap/>
            <w:vAlign w:val="bottom"/>
            <w:hideMark/>
          </w:tcPr>
          <w:p w14:paraId="7566C7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77.10</w:t>
            </w:r>
          </w:p>
        </w:tc>
        <w:tc>
          <w:tcPr>
            <w:tcW w:w="566" w:type="dxa"/>
            <w:tcBorders>
              <w:top w:val="nil"/>
              <w:left w:val="nil"/>
              <w:bottom w:val="nil"/>
              <w:right w:val="nil"/>
            </w:tcBorders>
            <w:shd w:val="clear" w:color="auto" w:fill="auto"/>
            <w:noWrap/>
            <w:vAlign w:val="bottom"/>
            <w:hideMark/>
          </w:tcPr>
          <w:p w14:paraId="030B6C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961" w:type="dxa"/>
            <w:tcBorders>
              <w:top w:val="nil"/>
              <w:left w:val="nil"/>
              <w:bottom w:val="nil"/>
              <w:right w:val="nil"/>
            </w:tcBorders>
            <w:shd w:val="clear" w:color="auto" w:fill="auto"/>
            <w:noWrap/>
            <w:vAlign w:val="bottom"/>
            <w:hideMark/>
          </w:tcPr>
          <w:p w14:paraId="683EBB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716" w:type="dxa"/>
            <w:tcBorders>
              <w:top w:val="nil"/>
              <w:left w:val="nil"/>
              <w:bottom w:val="nil"/>
              <w:right w:val="nil"/>
            </w:tcBorders>
            <w:shd w:val="clear" w:color="auto" w:fill="auto"/>
            <w:noWrap/>
            <w:vAlign w:val="bottom"/>
            <w:hideMark/>
          </w:tcPr>
          <w:p w14:paraId="499E5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839" w:type="dxa"/>
            <w:tcBorders>
              <w:top w:val="nil"/>
              <w:left w:val="nil"/>
              <w:bottom w:val="nil"/>
              <w:right w:val="nil"/>
            </w:tcBorders>
            <w:shd w:val="clear" w:color="auto" w:fill="auto"/>
            <w:noWrap/>
            <w:vAlign w:val="bottom"/>
            <w:hideMark/>
          </w:tcPr>
          <w:p w14:paraId="5BD1C2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192A76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0D1AAC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1027" w:type="dxa"/>
            <w:tcBorders>
              <w:top w:val="nil"/>
              <w:left w:val="nil"/>
              <w:bottom w:val="nil"/>
              <w:right w:val="nil"/>
            </w:tcBorders>
            <w:shd w:val="clear" w:color="auto" w:fill="auto"/>
            <w:noWrap/>
            <w:vAlign w:val="bottom"/>
            <w:hideMark/>
          </w:tcPr>
          <w:p w14:paraId="5366A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00" w:type="dxa"/>
            <w:tcBorders>
              <w:top w:val="nil"/>
              <w:left w:val="nil"/>
              <w:bottom w:val="nil"/>
              <w:right w:val="nil"/>
            </w:tcBorders>
            <w:shd w:val="clear" w:color="auto" w:fill="auto"/>
            <w:noWrap/>
            <w:vAlign w:val="bottom"/>
            <w:hideMark/>
          </w:tcPr>
          <w:p w14:paraId="2491A4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FA4EF6E" w14:textId="77777777" w:rsidTr="00C711D1">
        <w:trPr>
          <w:trHeight w:val="300"/>
        </w:trPr>
        <w:tc>
          <w:tcPr>
            <w:tcW w:w="2549" w:type="dxa"/>
            <w:tcBorders>
              <w:top w:val="nil"/>
              <w:left w:val="nil"/>
              <w:bottom w:val="nil"/>
              <w:right w:val="nil"/>
            </w:tcBorders>
            <w:shd w:val="clear" w:color="auto" w:fill="auto"/>
            <w:noWrap/>
            <w:vAlign w:val="bottom"/>
            <w:hideMark/>
          </w:tcPr>
          <w:p w14:paraId="784F71C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Pinus_ponderosa</w:t>
            </w:r>
          </w:p>
        </w:tc>
        <w:tc>
          <w:tcPr>
            <w:tcW w:w="961" w:type="dxa"/>
            <w:tcBorders>
              <w:top w:val="nil"/>
              <w:left w:val="nil"/>
              <w:bottom w:val="nil"/>
              <w:right w:val="nil"/>
            </w:tcBorders>
            <w:shd w:val="clear" w:color="auto" w:fill="auto"/>
            <w:noWrap/>
            <w:vAlign w:val="bottom"/>
            <w:hideMark/>
          </w:tcPr>
          <w:p w14:paraId="1ACE07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6D0CB4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41.23</w:t>
            </w:r>
          </w:p>
        </w:tc>
        <w:tc>
          <w:tcPr>
            <w:tcW w:w="860" w:type="dxa"/>
            <w:tcBorders>
              <w:top w:val="nil"/>
              <w:left w:val="nil"/>
              <w:bottom w:val="nil"/>
              <w:right w:val="nil"/>
            </w:tcBorders>
            <w:shd w:val="clear" w:color="auto" w:fill="auto"/>
            <w:noWrap/>
            <w:vAlign w:val="bottom"/>
            <w:hideMark/>
          </w:tcPr>
          <w:p w14:paraId="1B73C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43958F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79.70</w:t>
            </w:r>
          </w:p>
        </w:tc>
        <w:tc>
          <w:tcPr>
            <w:tcW w:w="920" w:type="dxa"/>
            <w:tcBorders>
              <w:top w:val="nil"/>
              <w:left w:val="nil"/>
              <w:bottom w:val="nil"/>
              <w:right w:val="nil"/>
            </w:tcBorders>
            <w:shd w:val="clear" w:color="auto" w:fill="auto"/>
            <w:noWrap/>
            <w:vAlign w:val="bottom"/>
            <w:hideMark/>
          </w:tcPr>
          <w:p w14:paraId="5BAB3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77.00</w:t>
            </w:r>
          </w:p>
        </w:tc>
        <w:tc>
          <w:tcPr>
            <w:tcW w:w="1027" w:type="dxa"/>
            <w:tcBorders>
              <w:top w:val="nil"/>
              <w:left w:val="nil"/>
              <w:bottom w:val="nil"/>
              <w:right w:val="nil"/>
            </w:tcBorders>
            <w:shd w:val="clear" w:color="auto" w:fill="auto"/>
            <w:noWrap/>
            <w:vAlign w:val="bottom"/>
            <w:hideMark/>
          </w:tcPr>
          <w:p w14:paraId="535E9F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92.00</w:t>
            </w:r>
          </w:p>
        </w:tc>
        <w:tc>
          <w:tcPr>
            <w:tcW w:w="566" w:type="dxa"/>
            <w:tcBorders>
              <w:top w:val="nil"/>
              <w:left w:val="nil"/>
              <w:bottom w:val="nil"/>
              <w:right w:val="nil"/>
            </w:tcBorders>
            <w:shd w:val="clear" w:color="auto" w:fill="auto"/>
            <w:noWrap/>
            <w:vAlign w:val="bottom"/>
            <w:hideMark/>
          </w:tcPr>
          <w:p w14:paraId="7021CB0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5B77A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90BAD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0.45</w:t>
            </w:r>
          </w:p>
        </w:tc>
        <w:tc>
          <w:tcPr>
            <w:tcW w:w="839" w:type="dxa"/>
            <w:tcBorders>
              <w:top w:val="nil"/>
              <w:left w:val="nil"/>
              <w:bottom w:val="nil"/>
              <w:right w:val="nil"/>
            </w:tcBorders>
            <w:shd w:val="clear" w:color="auto" w:fill="auto"/>
            <w:noWrap/>
            <w:vAlign w:val="bottom"/>
            <w:hideMark/>
          </w:tcPr>
          <w:p w14:paraId="700001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4B4936E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920" w:type="dxa"/>
            <w:tcBorders>
              <w:top w:val="nil"/>
              <w:left w:val="nil"/>
              <w:bottom w:val="nil"/>
              <w:right w:val="nil"/>
            </w:tcBorders>
            <w:shd w:val="clear" w:color="auto" w:fill="auto"/>
            <w:noWrap/>
            <w:vAlign w:val="bottom"/>
            <w:hideMark/>
          </w:tcPr>
          <w:p w14:paraId="52CBEE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1027" w:type="dxa"/>
            <w:tcBorders>
              <w:top w:val="nil"/>
              <w:left w:val="nil"/>
              <w:bottom w:val="nil"/>
              <w:right w:val="nil"/>
            </w:tcBorders>
            <w:shd w:val="clear" w:color="auto" w:fill="auto"/>
            <w:noWrap/>
            <w:vAlign w:val="bottom"/>
            <w:hideMark/>
          </w:tcPr>
          <w:p w14:paraId="749A88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00" w:type="dxa"/>
            <w:tcBorders>
              <w:top w:val="nil"/>
              <w:left w:val="nil"/>
              <w:bottom w:val="nil"/>
              <w:right w:val="nil"/>
            </w:tcBorders>
            <w:shd w:val="clear" w:color="auto" w:fill="auto"/>
            <w:noWrap/>
            <w:vAlign w:val="bottom"/>
            <w:hideMark/>
          </w:tcPr>
          <w:p w14:paraId="676598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E2B2A6E" w14:textId="77777777" w:rsidTr="00C711D1">
        <w:trPr>
          <w:trHeight w:val="300"/>
        </w:trPr>
        <w:tc>
          <w:tcPr>
            <w:tcW w:w="2549" w:type="dxa"/>
            <w:tcBorders>
              <w:top w:val="nil"/>
              <w:left w:val="nil"/>
              <w:bottom w:val="nil"/>
              <w:right w:val="nil"/>
            </w:tcBorders>
            <w:shd w:val="clear" w:color="auto" w:fill="auto"/>
            <w:noWrap/>
            <w:vAlign w:val="bottom"/>
            <w:hideMark/>
          </w:tcPr>
          <w:p w14:paraId="358236D0"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Sequoiadendron_giganteum</w:t>
            </w:r>
          </w:p>
        </w:tc>
        <w:tc>
          <w:tcPr>
            <w:tcW w:w="961" w:type="dxa"/>
            <w:tcBorders>
              <w:top w:val="nil"/>
              <w:left w:val="nil"/>
              <w:bottom w:val="nil"/>
              <w:right w:val="nil"/>
            </w:tcBorders>
            <w:shd w:val="clear" w:color="auto" w:fill="auto"/>
            <w:noWrap/>
            <w:vAlign w:val="bottom"/>
            <w:hideMark/>
          </w:tcPr>
          <w:p w14:paraId="5F7D9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7088486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85.58</w:t>
            </w:r>
          </w:p>
        </w:tc>
        <w:tc>
          <w:tcPr>
            <w:tcW w:w="860" w:type="dxa"/>
            <w:tcBorders>
              <w:top w:val="nil"/>
              <w:left w:val="nil"/>
              <w:bottom w:val="nil"/>
              <w:right w:val="nil"/>
            </w:tcBorders>
            <w:shd w:val="clear" w:color="auto" w:fill="auto"/>
            <w:noWrap/>
            <w:vAlign w:val="bottom"/>
            <w:hideMark/>
          </w:tcPr>
          <w:p w14:paraId="374DC5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8.00</w:t>
            </w:r>
          </w:p>
        </w:tc>
        <w:tc>
          <w:tcPr>
            <w:tcW w:w="883" w:type="dxa"/>
            <w:tcBorders>
              <w:top w:val="nil"/>
              <w:left w:val="nil"/>
              <w:bottom w:val="nil"/>
              <w:right w:val="nil"/>
            </w:tcBorders>
            <w:shd w:val="clear" w:color="auto" w:fill="auto"/>
            <w:noWrap/>
            <w:vAlign w:val="bottom"/>
            <w:hideMark/>
          </w:tcPr>
          <w:p w14:paraId="3D9F6B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148.50</w:t>
            </w:r>
          </w:p>
        </w:tc>
        <w:tc>
          <w:tcPr>
            <w:tcW w:w="920" w:type="dxa"/>
            <w:tcBorders>
              <w:top w:val="nil"/>
              <w:left w:val="nil"/>
              <w:bottom w:val="nil"/>
              <w:right w:val="nil"/>
            </w:tcBorders>
            <w:shd w:val="clear" w:color="auto" w:fill="auto"/>
            <w:noWrap/>
            <w:vAlign w:val="bottom"/>
            <w:hideMark/>
          </w:tcPr>
          <w:p w14:paraId="27DE06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42.60</w:t>
            </w:r>
          </w:p>
        </w:tc>
        <w:tc>
          <w:tcPr>
            <w:tcW w:w="1027" w:type="dxa"/>
            <w:tcBorders>
              <w:top w:val="nil"/>
              <w:left w:val="nil"/>
              <w:bottom w:val="nil"/>
              <w:right w:val="nil"/>
            </w:tcBorders>
            <w:shd w:val="clear" w:color="auto" w:fill="auto"/>
            <w:noWrap/>
            <w:vAlign w:val="bottom"/>
            <w:hideMark/>
          </w:tcPr>
          <w:p w14:paraId="0B9F5B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75.80</w:t>
            </w:r>
          </w:p>
        </w:tc>
        <w:tc>
          <w:tcPr>
            <w:tcW w:w="566" w:type="dxa"/>
            <w:tcBorders>
              <w:top w:val="nil"/>
              <w:left w:val="nil"/>
              <w:bottom w:val="nil"/>
              <w:right w:val="nil"/>
            </w:tcBorders>
            <w:shd w:val="clear" w:color="auto" w:fill="auto"/>
            <w:noWrap/>
            <w:vAlign w:val="bottom"/>
            <w:hideMark/>
          </w:tcPr>
          <w:p w14:paraId="7B746A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3C1518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106998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0.97</w:t>
            </w:r>
          </w:p>
        </w:tc>
        <w:tc>
          <w:tcPr>
            <w:tcW w:w="839" w:type="dxa"/>
            <w:tcBorders>
              <w:top w:val="nil"/>
              <w:left w:val="nil"/>
              <w:bottom w:val="nil"/>
              <w:right w:val="nil"/>
            </w:tcBorders>
            <w:shd w:val="clear" w:color="auto" w:fill="auto"/>
            <w:noWrap/>
            <w:vAlign w:val="bottom"/>
            <w:hideMark/>
          </w:tcPr>
          <w:p w14:paraId="3E12421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883" w:type="dxa"/>
            <w:tcBorders>
              <w:top w:val="nil"/>
              <w:left w:val="nil"/>
              <w:bottom w:val="nil"/>
              <w:right w:val="nil"/>
            </w:tcBorders>
            <w:shd w:val="clear" w:color="auto" w:fill="auto"/>
            <w:noWrap/>
            <w:vAlign w:val="bottom"/>
            <w:hideMark/>
          </w:tcPr>
          <w:p w14:paraId="5D7E5D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53C756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1027" w:type="dxa"/>
            <w:tcBorders>
              <w:top w:val="nil"/>
              <w:left w:val="nil"/>
              <w:bottom w:val="nil"/>
              <w:right w:val="nil"/>
            </w:tcBorders>
            <w:shd w:val="clear" w:color="auto" w:fill="auto"/>
            <w:noWrap/>
            <w:vAlign w:val="bottom"/>
            <w:hideMark/>
          </w:tcPr>
          <w:p w14:paraId="21452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700" w:type="dxa"/>
            <w:tcBorders>
              <w:top w:val="nil"/>
              <w:left w:val="nil"/>
              <w:bottom w:val="nil"/>
              <w:right w:val="nil"/>
            </w:tcBorders>
            <w:shd w:val="clear" w:color="auto" w:fill="auto"/>
            <w:noWrap/>
            <w:vAlign w:val="bottom"/>
            <w:hideMark/>
          </w:tcPr>
          <w:p w14:paraId="74E9889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r>
      <w:tr w:rsidR="00C711D1" w:rsidRPr="00C711D1" w14:paraId="06D10943" w14:textId="77777777" w:rsidTr="00C711D1">
        <w:trPr>
          <w:trHeight w:val="300"/>
        </w:trPr>
        <w:tc>
          <w:tcPr>
            <w:tcW w:w="2549" w:type="dxa"/>
            <w:tcBorders>
              <w:top w:val="nil"/>
              <w:left w:val="nil"/>
              <w:bottom w:val="nil"/>
              <w:right w:val="nil"/>
            </w:tcBorders>
            <w:shd w:val="clear" w:color="auto" w:fill="auto"/>
            <w:noWrap/>
            <w:vAlign w:val="bottom"/>
            <w:hideMark/>
          </w:tcPr>
          <w:p w14:paraId="1907A2BE"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Pinus_monticola</w:t>
            </w:r>
          </w:p>
        </w:tc>
        <w:tc>
          <w:tcPr>
            <w:tcW w:w="961" w:type="dxa"/>
            <w:tcBorders>
              <w:top w:val="nil"/>
              <w:left w:val="nil"/>
              <w:bottom w:val="nil"/>
              <w:right w:val="nil"/>
            </w:tcBorders>
            <w:shd w:val="clear" w:color="auto" w:fill="auto"/>
            <w:noWrap/>
            <w:vAlign w:val="bottom"/>
            <w:hideMark/>
          </w:tcPr>
          <w:p w14:paraId="54FB12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3EF879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62.13</w:t>
            </w:r>
          </w:p>
        </w:tc>
        <w:tc>
          <w:tcPr>
            <w:tcW w:w="860" w:type="dxa"/>
            <w:tcBorders>
              <w:top w:val="nil"/>
              <w:left w:val="nil"/>
              <w:bottom w:val="nil"/>
              <w:right w:val="nil"/>
            </w:tcBorders>
            <w:shd w:val="clear" w:color="auto" w:fill="auto"/>
            <w:noWrap/>
            <w:vAlign w:val="bottom"/>
            <w:hideMark/>
          </w:tcPr>
          <w:p w14:paraId="5D6818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6.00</w:t>
            </w:r>
          </w:p>
        </w:tc>
        <w:tc>
          <w:tcPr>
            <w:tcW w:w="883" w:type="dxa"/>
            <w:tcBorders>
              <w:top w:val="nil"/>
              <w:left w:val="nil"/>
              <w:bottom w:val="nil"/>
              <w:right w:val="nil"/>
            </w:tcBorders>
            <w:shd w:val="clear" w:color="auto" w:fill="auto"/>
            <w:noWrap/>
            <w:vAlign w:val="bottom"/>
            <w:hideMark/>
          </w:tcPr>
          <w:p w14:paraId="7D758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90.29</w:t>
            </w:r>
          </w:p>
        </w:tc>
        <w:tc>
          <w:tcPr>
            <w:tcW w:w="920" w:type="dxa"/>
            <w:tcBorders>
              <w:top w:val="nil"/>
              <w:left w:val="nil"/>
              <w:bottom w:val="nil"/>
              <w:right w:val="nil"/>
            </w:tcBorders>
            <w:shd w:val="clear" w:color="auto" w:fill="auto"/>
            <w:noWrap/>
            <w:vAlign w:val="bottom"/>
            <w:hideMark/>
          </w:tcPr>
          <w:p w14:paraId="218632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75.14</w:t>
            </w:r>
          </w:p>
        </w:tc>
        <w:tc>
          <w:tcPr>
            <w:tcW w:w="1027" w:type="dxa"/>
            <w:tcBorders>
              <w:top w:val="nil"/>
              <w:left w:val="nil"/>
              <w:bottom w:val="nil"/>
              <w:right w:val="nil"/>
            </w:tcBorders>
            <w:shd w:val="clear" w:color="auto" w:fill="auto"/>
            <w:noWrap/>
            <w:vAlign w:val="bottom"/>
            <w:hideMark/>
          </w:tcPr>
          <w:p w14:paraId="343E01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82.78</w:t>
            </w:r>
          </w:p>
        </w:tc>
        <w:tc>
          <w:tcPr>
            <w:tcW w:w="566" w:type="dxa"/>
            <w:tcBorders>
              <w:top w:val="nil"/>
              <w:left w:val="nil"/>
              <w:bottom w:val="nil"/>
              <w:right w:val="nil"/>
            </w:tcBorders>
            <w:shd w:val="clear" w:color="auto" w:fill="auto"/>
            <w:noWrap/>
            <w:vAlign w:val="bottom"/>
            <w:hideMark/>
          </w:tcPr>
          <w:p w14:paraId="49D882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961" w:type="dxa"/>
            <w:tcBorders>
              <w:top w:val="nil"/>
              <w:left w:val="nil"/>
              <w:bottom w:val="nil"/>
              <w:right w:val="nil"/>
            </w:tcBorders>
            <w:shd w:val="clear" w:color="auto" w:fill="auto"/>
            <w:noWrap/>
            <w:vAlign w:val="bottom"/>
            <w:hideMark/>
          </w:tcPr>
          <w:p w14:paraId="122642D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60DEC9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0.90</w:t>
            </w:r>
          </w:p>
        </w:tc>
        <w:tc>
          <w:tcPr>
            <w:tcW w:w="839" w:type="dxa"/>
            <w:tcBorders>
              <w:top w:val="nil"/>
              <w:left w:val="nil"/>
              <w:bottom w:val="nil"/>
              <w:right w:val="nil"/>
            </w:tcBorders>
            <w:shd w:val="clear" w:color="auto" w:fill="auto"/>
            <w:noWrap/>
            <w:vAlign w:val="bottom"/>
            <w:hideMark/>
          </w:tcPr>
          <w:p w14:paraId="5DD8E7D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883" w:type="dxa"/>
            <w:tcBorders>
              <w:top w:val="nil"/>
              <w:left w:val="nil"/>
              <w:bottom w:val="nil"/>
              <w:right w:val="nil"/>
            </w:tcBorders>
            <w:shd w:val="clear" w:color="auto" w:fill="auto"/>
            <w:noWrap/>
            <w:vAlign w:val="bottom"/>
            <w:hideMark/>
          </w:tcPr>
          <w:p w14:paraId="65420B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920" w:type="dxa"/>
            <w:tcBorders>
              <w:top w:val="nil"/>
              <w:left w:val="nil"/>
              <w:bottom w:val="nil"/>
              <w:right w:val="nil"/>
            </w:tcBorders>
            <w:shd w:val="clear" w:color="auto" w:fill="auto"/>
            <w:noWrap/>
            <w:vAlign w:val="bottom"/>
            <w:hideMark/>
          </w:tcPr>
          <w:p w14:paraId="31B862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1027" w:type="dxa"/>
            <w:tcBorders>
              <w:top w:val="nil"/>
              <w:left w:val="nil"/>
              <w:bottom w:val="nil"/>
              <w:right w:val="nil"/>
            </w:tcBorders>
            <w:shd w:val="clear" w:color="auto" w:fill="auto"/>
            <w:noWrap/>
            <w:vAlign w:val="bottom"/>
            <w:hideMark/>
          </w:tcPr>
          <w:p w14:paraId="09ADD7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700" w:type="dxa"/>
            <w:tcBorders>
              <w:top w:val="nil"/>
              <w:left w:val="nil"/>
              <w:bottom w:val="nil"/>
              <w:right w:val="nil"/>
            </w:tcBorders>
            <w:shd w:val="clear" w:color="auto" w:fill="auto"/>
            <w:noWrap/>
            <w:vAlign w:val="bottom"/>
            <w:hideMark/>
          </w:tcPr>
          <w:p w14:paraId="6D30DE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6D6FA236" w14:textId="77777777" w:rsidTr="00C711D1">
        <w:trPr>
          <w:trHeight w:val="300"/>
        </w:trPr>
        <w:tc>
          <w:tcPr>
            <w:tcW w:w="2549" w:type="dxa"/>
            <w:tcBorders>
              <w:top w:val="nil"/>
              <w:left w:val="nil"/>
              <w:bottom w:val="nil"/>
              <w:right w:val="nil"/>
            </w:tcBorders>
            <w:shd w:val="clear" w:color="auto" w:fill="auto"/>
            <w:noWrap/>
            <w:vAlign w:val="bottom"/>
            <w:hideMark/>
          </w:tcPr>
          <w:p w14:paraId="1C5CFBE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Calocedrus_decurrens</w:t>
            </w:r>
          </w:p>
        </w:tc>
        <w:tc>
          <w:tcPr>
            <w:tcW w:w="961" w:type="dxa"/>
            <w:tcBorders>
              <w:top w:val="nil"/>
              <w:left w:val="nil"/>
              <w:bottom w:val="nil"/>
              <w:right w:val="nil"/>
            </w:tcBorders>
            <w:shd w:val="clear" w:color="auto" w:fill="auto"/>
            <w:noWrap/>
            <w:vAlign w:val="bottom"/>
            <w:hideMark/>
          </w:tcPr>
          <w:p w14:paraId="363969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1.79</w:t>
            </w:r>
          </w:p>
        </w:tc>
        <w:tc>
          <w:tcPr>
            <w:tcW w:w="860" w:type="dxa"/>
            <w:tcBorders>
              <w:top w:val="nil"/>
              <w:left w:val="nil"/>
              <w:bottom w:val="nil"/>
              <w:right w:val="nil"/>
            </w:tcBorders>
            <w:shd w:val="clear" w:color="auto" w:fill="auto"/>
            <w:noWrap/>
            <w:vAlign w:val="bottom"/>
            <w:hideMark/>
          </w:tcPr>
          <w:p w14:paraId="5391020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48.08</w:t>
            </w:r>
          </w:p>
        </w:tc>
        <w:tc>
          <w:tcPr>
            <w:tcW w:w="860" w:type="dxa"/>
            <w:tcBorders>
              <w:top w:val="nil"/>
              <w:left w:val="nil"/>
              <w:bottom w:val="nil"/>
              <w:right w:val="nil"/>
            </w:tcBorders>
            <w:shd w:val="clear" w:color="auto" w:fill="auto"/>
            <w:noWrap/>
            <w:vAlign w:val="bottom"/>
            <w:hideMark/>
          </w:tcPr>
          <w:p w14:paraId="7D07BF0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D384C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3D701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A54F0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942C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961" w:type="dxa"/>
            <w:tcBorders>
              <w:top w:val="nil"/>
              <w:left w:val="nil"/>
              <w:bottom w:val="nil"/>
              <w:right w:val="nil"/>
            </w:tcBorders>
            <w:shd w:val="clear" w:color="auto" w:fill="auto"/>
            <w:noWrap/>
            <w:vAlign w:val="bottom"/>
            <w:hideMark/>
          </w:tcPr>
          <w:p w14:paraId="4A7C9C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716" w:type="dxa"/>
            <w:tcBorders>
              <w:top w:val="nil"/>
              <w:left w:val="nil"/>
              <w:bottom w:val="nil"/>
              <w:right w:val="nil"/>
            </w:tcBorders>
            <w:shd w:val="clear" w:color="auto" w:fill="auto"/>
            <w:noWrap/>
            <w:vAlign w:val="bottom"/>
            <w:hideMark/>
          </w:tcPr>
          <w:p w14:paraId="299328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0.55</w:t>
            </w:r>
          </w:p>
        </w:tc>
        <w:tc>
          <w:tcPr>
            <w:tcW w:w="839" w:type="dxa"/>
            <w:tcBorders>
              <w:top w:val="nil"/>
              <w:left w:val="nil"/>
              <w:bottom w:val="nil"/>
              <w:right w:val="nil"/>
            </w:tcBorders>
            <w:shd w:val="clear" w:color="auto" w:fill="auto"/>
            <w:noWrap/>
            <w:vAlign w:val="bottom"/>
            <w:hideMark/>
          </w:tcPr>
          <w:p w14:paraId="0D801B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6BB35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7012F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39732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3A731E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5B8CB6A8" w14:textId="77777777" w:rsidTr="00C711D1">
        <w:trPr>
          <w:trHeight w:val="300"/>
        </w:trPr>
        <w:tc>
          <w:tcPr>
            <w:tcW w:w="2549" w:type="dxa"/>
            <w:tcBorders>
              <w:top w:val="nil"/>
              <w:left w:val="nil"/>
              <w:bottom w:val="nil"/>
              <w:right w:val="nil"/>
            </w:tcBorders>
            <w:shd w:val="clear" w:color="auto" w:fill="auto"/>
            <w:noWrap/>
            <w:vAlign w:val="bottom"/>
            <w:hideMark/>
          </w:tcPr>
          <w:p w14:paraId="6EAED21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Abies_procera</w:t>
            </w:r>
          </w:p>
        </w:tc>
        <w:tc>
          <w:tcPr>
            <w:tcW w:w="961" w:type="dxa"/>
            <w:tcBorders>
              <w:top w:val="nil"/>
              <w:left w:val="nil"/>
              <w:bottom w:val="nil"/>
              <w:right w:val="nil"/>
            </w:tcBorders>
            <w:shd w:val="clear" w:color="auto" w:fill="auto"/>
            <w:noWrap/>
            <w:vAlign w:val="bottom"/>
            <w:hideMark/>
          </w:tcPr>
          <w:p w14:paraId="43BFED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1.14</w:t>
            </w:r>
          </w:p>
        </w:tc>
        <w:tc>
          <w:tcPr>
            <w:tcW w:w="860" w:type="dxa"/>
            <w:tcBorders>
              <w:top w:val="nil"/>
              <w:left w:val="nil"/>
              <w:bottom w:val="nil"/>
              <w:right w:val="nil"/>
            </w:tcBorders>
            <w:shd w:val="clear" w:color="auto" w:fill="auto"/>
            <w:noWrap/>
            <w:vAlign w:val="bottom"/>
            <w:hideMark/>
          </w:tcPr>
          <w:p w14:paraId="350D7D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55.12</w:t>
            </w:r>
          </w:p>
        </w:tc>
        <w:tc>
          <w:tcPr>
            <w:tcW w:w="860" w:type="dxa"/>
            <w:tcBorders>
              <w:top w:val="nil"/>
              <w:left w:val="nil"/>
              <w:bottom w:val="nil"/>
              <w:right w:val="nil"/>
            </w:tcBorders>
            <w:shd w:val="clear" w:color="auto" w:fill="auto"/>
            <w:noWrap/>
            <w:vAlign w:val="bottom"/>
            <w:hideMark/>
          </w:tcPr>
          <w:p w14:paraId="61845E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E35C5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FF7CF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0D49B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695A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961" w:type="dxa"/>
            <w:tcBorders>
              <w:top w:val="nil"/>
              <w:left w:val="nil"/>
              <w:bottom w:val="nil"/>
              <w:right w:val="nil"/>
            </w:tcBorders>
            <w:shd w:val="clear" w:color="auto" w:fill="auto"/>
            <w:noWrap/>
            <w:vAlign w:val="bottom"/>
            <w:hideMark/>
          </w:tcPr>
          <w:p w14:paraId="5FB115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716" w:type="dxa"/>
            <w:tcBorders>
              <w:top w:val="nil"/>
              <w:left w:val="nil"/>
              <w:bottom w:val="nil"/>
              <w:right w:val="nil"/>
            </w:tcBorders>
            <w:shd w:val="clear" w:color="auto" w:fill="auto"/>
            <w:noWrap/>
            <w:vAlign w:val="bottom"/>
            <w:hideMark/>
          </w:tcPr>
          <w:p w14:paraId="2785E8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0.83</w:t>
            </w:r>
          </w:p>
        </w:tc>
        <w:tc>
          <w:tcPr>
            <w:tcW w:w="839" w:type="dxa"/>
            <w:tcBorders>
              <w:top w:val="nil"/>
              <w:left w:val="nil"/>
              <w:bottom w:val="nil"/>
              <w:right w:val="nil"/>
            </w:tcBorders>
            <w:shd w:val="clear" w:color="auto" w:fill="auto"/>
            <w:noWrap/>
            <w:vAlign w:val="bottom"/>
            <w:hideMark/>
          </w:tcPr>
          <w:p w14:paraId="5723A4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D5DEBF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7328D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7C32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CA11A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r>
      <w:tr w:rsidR="00C711D1" w:rsidRPr="00C711D1" w14:paraId="034F6B91" w14:textId="77777777" w:rsidTr="00C711D1">
        <w:trPr>
          <w:trHeight w:val="300"/>
        </w:trPr>
        <w:tc>
          <w:tcPr>
            <w:tcW w:w="2549" w:type="dxa"/>
            <w:tcBorders>
              <w:top w:val="nil"/>
              <w:left w:val="nil"/>
              <w:bottom w:val="nil"/>
              <w:right w:val="nil"/>
            </w:tcBorders>
            <w:shd w:val="clear" w:color="auto" w:fill="auto"/>
            <w:noWrap/>
            <w:vAlign w:val="bottom"/>
            <w:hideMark/>
          </w:tcPr>
          <w:p w14:paraId="4048229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Chamaecyparis_lawsonia</w:t>
            </w:r>
          </w:p>
        </w:tc>
        <w:tc>
          <w:tcPr>
            <w:tcW w:w="961" w:type="dxa"/>
            <w:tcBorders>
              <w:top w:val="nil"/>
              <w:left w:val="nil"/>
              <w:bottom w:val="nil"/>
              <w:right w:val="nil"/>
            </w:tcBorders>
            <w:shd w:val="clear" w:color="auto" w:fill="auto"/>
            <w:noWrap/>
            <w:vAlign w:val="bottom"/>
            <w:hideMark/>
          </w:tcPr>
          <w:p w14:paraId="2A6514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02D2BA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50.00</w:t>
            </w:r>
          </w:p>
        </w:tc>
        <w:tc>
          <w:tcPr>
            <w:tcW w:w="860" w:type="dxa"/>
            <w:tcBorders>
              <w:top w:val="nil"/>
              <w:left w:val="nil"/>
              <w:bottom w:val="nil"/>
              <w:right w:val="nil"/>
            </w:tcBorders>
            <w:shd w:val="clear" w:color="auto" w:fill="auto"/>
            <w:noWrap/>
            <w:vAlign w:val="bottom"/>
            <w:hideMark/>
          </w:tcPr>
          <w:p w14:paraId="693FC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4E96E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DD01B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3B2C5B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7C56BD7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26AE5C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0A320D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0.62</w:t>
            </w:r>
          </w:p>
        </w:tc>
        <w:tc>
          <w:tcPr>
            <w:tcW w:w="839" w:type="dxa"/>
            <w:tcBorders>
              <w:top w:val="nil"/>
              <w:left w:val="nil"/>
              <w:bottom w:val="nil"/>
              <w:right w:val="nil"/>
            </w:tcBorders>
            <w:shd w:val="clear" w:color="auto" w:fill="auto"/>
            <w:noWrap/>
            <w:vAlign w:val="bottom"/>
            <w:hideMark/>
          </w:tcPr>
          <w:p w14:paraId="3D3FE5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57502C7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9C74D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E03EA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73BF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r>
      <w:tr w:rsidR="00C711D1" w:rsidRPr="00C711D1" w14:paraId="3D943081" w14:textId="77777777" w:rsidTr="00C711D1">
        <w:trPr>
          <w:trHeight w:val="300"/>
        </w:trPr>
        <w:tc>
          <w:tcPr>
            <w:tcW w:w="2549" w:type="dxa"/>
            <w:tcBorders>
              <w:top w:val="nil"/>
              <w:left w:val="nil"/>
              <w:bottom w:val="nil"/>
              <w:right w:val="nil"/>
            </w:tcBorders>
            <w:shd w:val="clear" w:color="auto" w:fill="auto"/>
            <w:noWrap/>
            <w:vAlign w:val="bottom"/>
            <w:hideMark/>
          </w:tcPr>
          <w:p w14:paraId="18DE5339"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Abies_grandis</w:t>
            </w:r>
          </w:p>
        </w:tc>
        <w:tc>
          <w:tcPr>
            <w:tcW w:w="961" w:type="dxa"/>
            <w:tcBorders>
              <w:top w:val="nil"/>
              <w:left w:val="nil"/>
              <w:bottom w:val="nil"/>
              <w:right w:val="nil"/>
            </w:tcBorders>
            <w:shd w:val="clear" w:color="auto" w:fill="auto"/>
            <w:noWrap/>
            <w:vAlign w:val="bottom"/>
            <w:hideMark/>
          </w:tcPr>
          <w:p w14:paraId="242B78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1.17</w:t>
            </w:r>
          </w:p>
        </w:tc>
        <w:tc>
          <w:tcPr>
            <w:tcW w:w="860" w:type="dxa"/>
            <w:tcBorders>
              <w:top w:val="nil"/>
              <w:left w:val="nil"/>
              <w:bottom w:val="nil"/>
              <w:right w:val="nil"/>
            </w:tcBorders>
            <w:shd w:val="clear" w:color="auto" w:fill="auto"/>
            <w:noWrap/>
            <w:vAlign w:val="bottom"/>
            <w:hideMark/>
          </w:tcPr>
          <w:p w14:paraId="32B583A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59.43</w:t>
            </w:r>
          </w:p>
        </w:tc>
        <w:tc>
          <w:tcPr>
            <w:tcW w:w="860" w:type="dxa"/>
            <w:tcBorders>
              <w:top w:val="nil"/>
              <w:left w:val="nil"/>
              <w:bottom w:val="nil"/>
              <w:right w:val="nil"/>
            </w:tcBorders>
            <w:shd w:val="clear" w:color="auto" w:fill="auto"/>
            <w:noWrap/>
            <w:vAlign w:val="bottom"/>
            <w:hideMark/>
          </w:tcPr>
          <w:p w14:paraId="78880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16911D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8335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5F133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159E78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961" w:type="dxa"/>
            <w:tcBorders>
              <w:top w:val="nil"/>
              <w:left w:val="nil"/>
              <w:bottom w:val="nil"/>
              <w:right w:val="nil"/>
            </w:tcBorders>
            <w:shd w:val="clear" w:color="auto" w:fill="auto"/>
            <w:noWrap/>
            <w:vAlign w:val="bottom"/>
            <w:hideMark/>
          </w:tcPr>
          <w:p w14:paraId="0114A7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716" w:type="dxa"/>
            <w:tcBorders>
              <w:top w:val="nil"/>
              <w:left w:val="nil"/>
              <w:bottom w:val="nil"/>
              <w:right w:val="nil"/>
            </w:tcBorders>
            <w:shd w:val="clear" w:color="auto" w:fill="auto"/>
            <w:noWrap/>
            <w:vAlign w:val="bottom"/>
            <w:hideMark/>
          </w:tcPr>
          <w:p w14:paraId="105F11F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0.86</w:t>
            </w:r>
          </w:p>
        </w:tc>
        <w:tc>
          <w:tcPr>
            <w:tcW w:w="839" w:type="dxa"/>
            <w:tcBorders>
              <w:top w:val="nil"/>
              <w:left w:val="nil"/>
              <w:bottom w:val="nil"/>
              <w:right w:val="nil"/>
            </w:tcBorders>
            <w:shd w:val="clear" w:color="auto" w:fill="auto"/>
            <w:noWrap/>
            <w:vAlign w:val="bottom"/>
            <w:hideMark/>
          </w:tcPr>
          <w:p w14:paraId="2A41F5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F676B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8BF7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9BE97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15965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r>
      <w:tr w:rsidR="00C711D1" w:rsidRPr="00C711D1" w14:paraId="7EAE2D85" w14:textId="77777777" w:rsidTr="00C711D1">
        <w:trPr>
          <w:trHeight w:val="300"/>
        </w:trPr>
        <w:tc>
          <w:tcPr>
            <w:tcW w:w="2549" w:type="dxa"/>
            <w:tcBorders>
              <w:top w:val="nil"/>
              <w:left w:val="nil"/>
              <w:bottom w:val="nil"/>
              <w:right w:val="nil"/>
            </w:tcBorders>
            <w:shd w:val="clear" w:color="auto" w:fill="auto"/>
            <w:noWrap/>
            <w:vAlign w:val="bottom"/>
            <w:hideMark/>
          </w:tcPr>
          <w:p w14:paraId="7915AA03"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Pseudotsuga_menziesii</w:t>
            </w:r>
          </w:p>
        </w:tc>
        <w:tc>
          <w:tcPr>
            <w:tcW w:w="961" w:type="dxa"/>
            <w:tcBorders>
              <w:top w:val="nil"/>
              <w:left w:val="nil"/>
              <w:bottom w:val="nil"/>
              <w:right w:val="nil"/>
            </w:tcBorders>
            <w:shd w:val="clear" w:color="auto" w:fill="auto"/>
            <w:noWrap/>
            <w:vAlign w:val="bottom"/>
            <w:hideMark/>
          </w:tcPr>
          <w:p w14:paraId="4F283D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5CD81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54.26</w:t>
            </w:r>
          </w:p>
        </w:tc>
        <w:tc>
          <w:tcPr>
            <w:tcW w:w="860" w:type="dxa"/>
            <w:tcBorders>
              <w:top w:val="nil"/>
              <w:left w:val="nil"/>
              <w:bottom w:val="nil"/>
              <w:right w:val="nil"/>
            </w:tcBorders>
            <w:shd w:val="clear" w:color="auto" w:fill="auto"/>
            <w:noWrap/>
            <w:vAlign w:val="bottom"/>
            <w:hideMark/>
          </w:tcPr>
          <w:p w14:paraId="47F823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157ABE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105.80</w:t>
            </w:r>
          </w:p>
        </w:tc>
        <w:tc>
          <w:tcPr>
            <w:tcW w:w="920" w:type="dxa"/>
            <w:tcBorders>
              <w:top w:val="nil"/>
              <w:left w:val="nil"/>
              <w:bottom w:val="nil"/>
              <w:right w:val="nil"/>
            </w:tcBorders>
            <w:shd w:val="clear" w:color="auto" w:fill="auto"/>
            <w:noWrap/>
            <w:vAlign w:val="bottom"/>
            <w:hideMark/>
          </w:tcPr>
          <w:p w14:paraId="20E1D8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26.20</w:t>
            </w:r>
          </w:p>
        </w:tc>
        <w:tc>
          <w:tcPr>
            <w:tcW w:w="1027" w:type="dxa"/>
            <w:tcBorders>
              <w:top w:val="nil"/>
              <w:left w:val="nil"/>
              <w:bottom w:val="nil"/>
              <w:right w:val="nil"/>
            </w:tcBorders>
            <w:shd w:val="clear" w:color="auto" w:fill="auto"/>
            <w:noWrap/>
            <w:vAlign w:val="bottom"/>
            <w:hideMark/>
          </w:tcPr>
          <w:p w14:paraId="1343F68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26.60</w:t>
            </w:r>
          </w:p>
        </w:tc>
        <w:tc>
          <w:tcPr>
            <w:tcW w:w="566" w:type="dxa"/>
            <w:tcBorders>
              <w:top w:val="nil"/>
              <w:left w:val="nil"/>
              <w:bottom w:val="nil"/>
              <w:right w:val="nil"/>
            </w:tcBorders>
            <w:shd w:val="clear" w:color="auto" w:fill="auto"/>
            <w:noWrap/>
            <w:vAlign w:val="bottom"/>
            <w:hideMark/>
          </w:tcPr>
          <w:p w14:paraId="3155007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24FFBF4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0258FB4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0.79</w:t>
            </w:r>
          </w:p>
        </w:tc>
        <w:tc>
          <w:tcPr>
            <w:tcW w:w="839" w:type="dxa"/>
            <w:tcBorders>
              <w:top w:val="nil"/>
              <w:left w:val="nil"/>
              <w:bottom w:val="nil"/>
              <w:right w:val="nil"/>
            </w:tcBorders>
            <w:shd w:val="clear" w:color="auto" w:fill="auto"/>
            <w:noWrap/>
            <w:vAlign w:val="bottom"/>
            <w:hideMark/>
          </w:tcPr>
          <w:p w14:paraId="2AACA4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C2B62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920" w:type="dxa"/>
            <w:tcBorders>
              <w:top w:val="nil"/>
              <w:left w:val="nil"/>
              <w:bottom w:val="nil"/>
              <w:right w:val="nil"/>
            </w:tcBorders>
            <w:shd w:val="clear" w:color="auto" w:fill="auto"/>
            <w:noWrap/>
            <w:vAlign w:val="bottom"/>
            <w:hideMark/>
          </w:tcPr>
          <w:p w14:paraId="677849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1027" w:type="dxa"/>
            <w:tcBorders>
              <w:top w:val="nil"/>
              <w:left w:val="nil"/>
              <w:bottom w:val="nil"/>
              <w:right w:val="nil"/>
            </w:tcBorders>
            <w:shd w:val="clear" w:color="auto" w:fill="auto"/>
            <w:noWrap/>
            <w:vAlign w:val="bottom"/>
            <w:hideMark/>
          </w:tcPr>
          <w:p w14:paraId="0C992CC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700" w:type="dxa"/>
            <w:tcBorders>
              <w:top w:val="nil"/>
              <w:left w:val="nil"/>
              <w:bottom w:val="nil"/>
              <w:right w:val="nil"/>
            </w:tcBorders>
            <w:shd w:val="clear" w:color="auto" w:fill="auto"/>
            <w:noWrap/>
            <w:vAlign w:val="bottom"/>
            <w:hideMark/>
          </w:tcPr>
          <w:p w14:paraId="6B56DE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0.61</w:t>
            </w:r>
          </w:p>
        </w:tc>
      </w:tr>
      <w:tr w:rsidR="00C711D1" w:rsidRPr="00C711D1" w14:paraId="1379E711" w14:textId="77777777" w:rsidTr="00C711D1">
        <w:trPr>
          <w:trHeight w:val="300"/>
        </w:trPr>
        <w:tc>
          <w:tcPr>
            <w:tcW w:w="2549" w:type="dxa"/>
            <w:tcBorders>
              <w:top w:val="nil"/>
              <w:left w:val="nil"/>
              <w:bottom w:val="nil"/>
              <w:right w:val="nil"/>
            </w:tcBorders>
            <w:shd w:val="clear" w:color="auto" w:fill="auto"/>
            <w:noWrap/>
            <w:vAlign w:val="bottom"/>
            <w:hideMark/>
          </w:tcPr>
          <w:p w14:paraId="7B15396E"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Abies_amabilis</w:t>
            </w:r>
          </w:p>
        </w:tc>
        <w:tc>
          <w:tcPr>
            <w:tcW w:w="961" w:type="dxa"/>
            <w:tcBorders>
              <w:top w:val="nil"/>
              <w:left w:val="nil"/>
              <w:bottom w:val="nil"/>
              <w:right w:val="nil"/>
            </w:tcBorders>
            <w:shd w:val="clear" w:color="auto" w:fill="auto"/>
            <w:noWrap/>
            <w:vAlign w:val="bottom"/>
            <w:hideMark/>
          </w:tcPr>
          <w:p w14:paraId="784923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1.19</w:t>
            </w:r>
          </w:p>
        </w:tc>
        <w:tc>
          <w:tcPr>
            <w:tcW w:w="860" w:type="dxa"/>
            <w:tcBorders>
              <w:top w:val="nil"/>
              <w:left w:val="nil"/>
              <w:bottom w:val="nil"/>
              <w:right w:val="nil"/>
            </w:tcBorders>
            <w:shd w:val="clear" w:color="auto" w:fill="auto"/>
            <w:noWrap/>
            <w:vAlign w:val="bottom"/>
            <w:hideMark/>
          </w:tcPr>
          <w:p w14:paraId="28DF01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51.27</w:t>
            </w:r>
          </w:p>
        </w:tc>
        <w:tc>
          <w:tcPr>
            <w:tcW w:w="860" w:type="dxa"/>
            <w:tcBorders>
              <w:top w:val="nil"/>
              <w:left w:val="nil"/>
              <w:bottom w:val="nil"/>
              <w:right w:val="nil"/>
            </w:tcBorders>
            <w:shd w:val="clear" w:color="auto" w:fill="auto"/>
            <w:noWrap/>
            <w:vAlign w:val="bottom"/>
            <w:hideMark/>
          </w:tcPr>
          <w:p w14:paraId="0E54ECE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B11A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1F1546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38.40</w:t>
            </w:r>
          </w:p>
        </w:tc>
        <w:tc>
          <w:tcPr>
            <w:tcW w:w="1027" w:type="dxa"/>
            <w:tcBorders>
              <w:top w:val="nil"/>
              <w:left w:val="nil"/>
              <w:bottom w:val="nil"/>
              <w:right w:val="nil"/>
            </w:tcBorders>
            <w:shd w:val="clear" w:color="auto" w:fill="auto"/>
            <w:noWrap/>
            <w:vAlign w:val="bottom"/>
            <w:hideMark/>
          </w:tcPr>
          <w:p w14:paraId="0E3261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32.00</w:t>
            </w:r>
          </w:p>
        </w:tc>
        <w:tc>
          <w:tcPr>
            <w:tcW w:w="566" w:type="dxa"/>
            <w:tcBorders>
              <w:top w:val="nil"/>
              <w:left w:val="nil"/>
              <w:bottom w:val="nil"/>
              <w:right w:val="nil"/>
            </w:tcBorders>
            <w:shd w:val="clear" w:color="auto" w:fill="auto"/>
            <w:noWrap/>
            <w:vAlign w:val="bottom"/>
            <w:hideMark/>
          </w:tcPr>
          <w:p w14:paraId="3DDCD31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961" w:type="dxa"/>
            <w:tcBorders>
              <w:top w:val="nil"/>
              <w:left w:val="nil"/>
              <w:bottom w:val="nil"/>
              <w:right w:val="nil"/>
            </w:tcBorders>
            <w:shd w:val="clear" w:color="auto" w:fill="auto"/>
            <w:noWrap/>
            <w:vAlign w:val="bottom"/>
            <w:hideMark/>
          </w:tcPr>
          <w:p w14:paraId="5B9A4E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716" w:type="dxa"/>
            <w:tcBorders>
              <w:top w:val="nil"/>
              <w:left w:val="nil"/>
              <w:bottom w:val="nil"/>
              <w:right w:val="nil"/>
            </w:tcBorders>
            <w:shd w:val="clear" w:color="auto" w:fill="auto"/>
            <w:noWrap/>
            <w:vAlign w:val="bottom"/>
            <w:hideMark/>
          </w:tcPr>
          <w:p w14:paraId="49D3B2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c>
          <w:tcPr>
            <w:tcW w:w="839" w:type="dxa"/>
            <w:tcBorders>
              <w:top w:val="nil"/>
              <w:left w:val="nil"/>
              <w:bottom w:val="nil"/>
              <w:right w:val="nil"/>
            </w:tcBorders>
            <w:shd w:val="clear" w:color="auto" w:fill="auto"/>
            <w:noWrap/>
            <w:vAlign w:val="bottom"/>
            <w:hideMark/>
          </w:tcPr>
          <w:p w14:paraId="596CB8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AFA4F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2FB9DFA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1027" w:type="dxa"/>
            <w:tcBorders>
              <w:top w:val="nil"/>
              <w:left w:val="nil"/>
              <w:bottom w:val="nil"/>
              <w:right w:val="nil"/>
            </w:tcBorders>
            <w:shd w:val="clear" w:color="auto" w:fill="auto"/>
            <w:noWrap/>
            <w:vAlign w:val="bottom"/>
            <w:hideMark/>
          </w:tcPr>
          <w:p w14:paraId="08C6EF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700" w:type="dxa"/>
            <w:tcBorders>
              <w:top w:val="nil"/>
              <w:left w:val="nil"/>
              <w:bottom w:val="nil"/>
              <w:right w:val="nil"/>
            </w:tcBorders>
            <w:shd w:val="clear" w:color="auto" w:fill="auto"/>
            <w:noWrap/>
            <w:vAlign w:val="bottom"/>
            <w:hideMark/>
          </w:tcPr>
          <w:p w14:paraId="52DA15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r>
      <w:tr w:rsidR="00C711D1" w:rsidRPr="00C711D1" w14:paraId="18014A92" w14:textId="77777777" w:rsidTr="00C711D1">
        <w:trPr>
          <w:trHeight w:val="300"/>
        </w:trPr>
        <w:tc>
          <w:tcPr>
            <w:tcW w:w="2549" w:type="dxa"/>
            <w:tcBorders>
              <w:top w:val="nil"/>
              <w:left w:val="nil"/>
              <w:bottom w:val="nil"/>
              <w:right w:val="nil"/>
            </w:tcBorders>
            <w:shd w:val="clear" w:color="auto" w:fill="auto"/>
            <w:noWrap/>
            <w:vAlign w:val="bottom"/>
            <w:hideMark/>
          </w:tcPr>
          <w:p w14:paraId="46A2420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Abies_magnifica</w:t>
            </w:r>
          </w:p>
        </w:tc>
        <w:tc>
          <w:tcPr>
            <w:tcW w:w="961" w:type="dxa"/>
            <w:tcBorders>
              <w:top w:val="nil"/>
              <w:left w:val="nil"/>
              <w:bottom w:val="nil"/>
              <w:right w:val="nil"/>
            </w:tcBorders>
            <w:shd w:val="clear" w:color="auto" w:fill="auto"/>
            <w:noWrap/>
            <w:vAlign w:val="bottom"/>
            <w:hideMark/>
          </w:tcPr>
          <w:p w14:paraId="59CBF1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0.99</w:t>
            </w:r>
          </w:p>
        </w:tc>
        <w:tc>
          <w:tcPr>
            <w:tcW w:w="860" w:type="dxa"/>
            <w:tcBorders>
              <w:top w:val="nil"/>
              <w:left w:val="nil"/>
              <w:bottom w:val="nil"/>
              <w:right w:val="nil"/>
            </w:tcBorders>
            <w:shd w:val="clear" w:color="auto" w:fill="auto"/>
            <w:noWrap/>
            <w:vAlign w:val="bottom"/>
            <w:hideMark/>
          </w:tcPr>
          <w:p w14:paraId="000F62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46.79</w:t>
            </w:r>
          </w:p>
        </w:tc>
        <w:tc>
          <w:tcPr>
            <w:tcW w:w="860" w:type="dxa"/>
            <w:tcBorders>
              <w:top w:val="nil"/>
              <w:left w:val="nil"/>
              <w:bottom w:val="nil"/>
              <w:right w:val="nil"/>
            </w:tcBorders>
            <w:shd w:val="clear" w:color="auto" w:fill="auto"/>
            <w:noWrap/>
            <w:vAlign w:val="bottom"/>
            <w:hideMark/>
          </w:tcPr>
          <w:p w14:paraId="695148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E48CD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9F3AE0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4693B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24113E4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961" w:type="dxa"/>
            <w:tcBorders>
              <w:top w:val="nil"/>
              <w:left w:val="nil"/>
              <w:bottom w:val="nil"/>
              <w:right w:val="nil"/>
            </w:tcBorders>
            <w:shd w:val="clear" w:color="auto" w:fill="auto"/>
            <w:noWrap/>
            <w:vAlign w:val="bottom"/>
            <w:hideMark/>
          </w:tcPr>
          <w:p w14:paraId="448F752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716" w:type="dxa"/>
            <w:tcBorders>
              <w:top w:val="nil"/>
              <w:left w:val="nil"/>
              <w:bottom w:val="nil"/>
              <w:right w:val="nil"/>
            </w:tcBorders>
            <w:shd w:val="clear" w:color="auto" w:fill="auto"/>
            <w:noWrap/>
            <w:vAlign w:val="bottom"/>
            <w:hideMark/>
          </w:tcPr>
          <w:p w14:paraId="4E8E0B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839" w:type="dxa"/>
            <w:tcBorders>
              <w:top w:val="nil"/>
              <w:left w:val="nil"/>
              <w:bottom w:val="nil"/>
              <w:right w:val="nil"/>
            </w:tcBorders>
            <w:shd w:val="clear" w:color="auto" w:fill="auto"/>
            <w:noWrap/>
            <w:vAlign w:val="bottom"/>
            <w:hideMark/>
          </w:tcPr>
          <w:p w14:paraId="3A5FA96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2F380F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2A6FFF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BB73D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FB5441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0.57</w:t>
            </w:r>
          </w:p>
        </w:tc>
      </w:tr>
      <w:tr w:rsidR="00C711D1" w:rsidRPr="00C711D1" w14:paraId="2841E840" w14:textId="77777777" w:rsidTr="00C711D1">
        <w:trPr>
          <w:trHeight w:val="300"/>
        </w:trPr>
        <w:tc>
          <w:tcPr>
            <w:tcW w:w="2549" w:type="dxa"/>
            <w:tcBorders>
              <w:top w:val="nil"/>
              <w:left w:val="nil"/>
              <w:bottom w:val="nil"/>
              <w:right w:val="nil"/>
            </w:tcBorders>
            <w:shd w:val="clear" w:color="auto" w:fill="auto"/>
            <w:noWrap/>
            <w:vAlign w:val="bottom"/>
            <w:hideMark/>
          </w:tcPr>
          <w:p w14:paraId="0496896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Thuja_plicata</w:t>
            </w:r>
          </w:p>
        </w:tc>
        <w:tc>
          <w:tcPr>
            <w:tcW w:w="961" w:type="dxa"/>
            <w:tcBorders>
              <w:top w:val="nil"/>
              <w:left w:val="nil"/>
              <w:bottom w:val="nil"/>
              <w:right w:val="nil"/>
            </w:tcBorders>
            <w:shd w:val="clear" w:color="auto" w:fill="auto"/>
            <w:noWrap/>
            <w:vAlign w:val="bottom"/>
            <w:hideMark/>
          </w:tcPr>
          <w:p w14:paraId="1E21D70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13434A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51.19</w:t>
            </w:r>
          </w:p>
        </w:tc>
        <w:tc>
          <w:tcPr>
            <w:tcW w:w="860" w:type="dxa"/>
            <w:tcBorders>
              <w:top w:val="nil"/>
              <w:left w:val="nil"/>
              <w:bottom w:val="nil"/>
              <w:right w:val="nil"/>
            </w:tcBorders>
            <w:shd w:val="clear" w:color="auto" w:fill="auto"/>
            <w:noWrap/>
            <w:vAlign w:val="bottom"/>
            <w:hideMark/>
          </w:tcPr>
          <w:p w14:paraId="179F9F4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1AE2D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113.20</w:t>
            </w:r>
          </w:p>
        </w:tc>
        <w:tc>
          <w:tcPr>
            <w:tcW w:w="920" w:type="dxa"/>
            <w:tcBorders>
              <w:top w:val="nil"/>
              <w:left w:val="nil"/>
              <w:bottom w:val="nil"/>
              <w:right w:val="nil"/>
            </w:tcBorders>
            <w:shd w:val="clear" w:color="auto" w:fill="auto"/>
            <w:noWrap/>
            <w:vAlign w:val="bottom"/>
            <w:hideMark/>
          </w:tcPr>
          <w:p w14:paraId="721279A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42.40</w:t>
            </w:r>
          </w:p>
        </w:tc>
        <w:tc>
          <w:tcPr>
            <w:tcW w:w="1027" w:type="dxa"/>
            <w:tcBorders>
              <w:top w:val="nil"/>
              <w:left w:val="nil"/>
              <w:bottom w:val="nil"/>
              <w:right w:val="nil"/>
            </w:tcBorders>
            <w:shd w:val="clear" w:color="auto" w:fill="auto"/>
            <w:noWrap/>
            <w:vAlign w:val="bottom"/>
            <w:hideMark/>
          </w:tcPr>
          <w:p w14:paraId="49D102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45.70</w:t>
            </w:r>
          </w:p>
        </w:tc>
        <w:tc>
          <w:tcPr>
            <w:tcW w:w="566" w:type="dxa"/>
            <w:tcBorders>
              <w:top w:val="nil"/>
              <w:left w:val="nil"/>
              <w:bottom w:val="nil"/>
              <w:right w:val="nil"/>
            </w:tcBorders>
            <w:shd w:val="clear" w:color="auto" w:fill="auto"/>
            <w:noWrap/>
            <w:vAlign w:val="bottom"/>
            <w:hideMark/>
          </w:tcPr>
          <w:p w14:paraId="7248DA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961" w:type="dxa"/>
            <w:tcBorders>
              <w:top w:val="nil"/>
              <w:left w:val="nil"/>
              <w:bottom w:val="nil"/>
              <w:right w:val="nil"/>
            </w:tcBorders>
            <w:shd w:val="clear" w:color="auto" w:fill="auto"/>
            <w:noWrap/>
            <w:vAlign w:val="bottom"/>
            <w:hideMark/>
          </w:tcPr>
          <w:p w14:paraId="7003C2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5B4444D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39" w:type="dxa"/>
            <w:tcBorders>
              <w:top w:val="nil"/>
              <w:left w:val="nil"/>
              <w:bottom w:val="nil"/>
              <w:right w:val="nil"/>
            </w:tcBorders>
            <w:shd w:val="clear" w:color="auto" w:fill="auto"/>
            <w:noWrap/>
            <w:vAlign w:val="bottom"/>
            <w:hideMark/>
          </w:tcPr>
          <w:p w14:paraId="651120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5D2443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920" w:type="dxa"/>
            <w:tcBorders>
              <w:top w:val="nil"/>
              <w:left w:val="nil"/>
              <w:bottom w:val="nil"/>
              <w:right w:val="nil"/>
            </w:tcBorders>
            <w:shd w:val="clear" w:color="auto" w:fill="auto"/>
            <w:noWrap/>
            <w:vAlign w:val="bottom"/>
            <w:hideMark/>
          </w:tcPr>
          <w:p w14:paraId="5342FAD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1027" w:type="dxa"/>
            <w:tcBorders>
              <w:top w:val="nil"/>
              <w:left w:val="nil"/>
              <w:bottom w:val="nil"/>
              <w:right w:val="nil"/>
            </w:tcBorders>
            <w:shd w:val="clear" w:color="auto" w:fill="auto"/>
            <w:noWrap/>
            <w:vAlign w:val="bottom"/>
            <w:hideMark/>
          </w:tcPr>
          <w:p w14:paraId="4B9EAA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700" w:type="dxa"/>
            <w:tcBorders>
              <w:top w:val="nil"/>
              <w:left w:val="nil"/>
              <w:bottom w:val="nil"/>
              <w:right w:val="nil"/>
            </w:tcBorders>
            <w:shd w:val="clear" w:color="auto" w:fill="auto"/>
            <w:noWrap/>
            <w:vAlign w:val="bottom"/>
            <w:hideMark/>
          </w:tcPr>
          <w:p w14:paraId="20FD16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r>
      <w:tr w:rsidR="00C711D1" w:rsidRPr="00C711D1" w14:paraId="5905F64D" w14:textId="77777777" w:rsidTr="00C711D1">
        <w:trPr>
          <w:trHeight w:val="300"/>
        </w:trPr>
        <w:tc>
          <w:tcPr>
            <w:tcW w:w="2549" w:type="dxa"/>
            <w:tcBorders>
              <w:top w:val="nil"/>
              <w:left w:val="nil"/>
              <w:bottom w:val="nil"/>
              <w:right w:val="nil"/>
            </w:tcBorders>
            <w:shd w:val="clear" w:color="auto" w:fill="auto"/>
            <w:noWrap/>
            <w:vAlign w:val="bottom"/>
            <w:hideMark/>
          </w:tcPr>
          <w:p w14:paraId="0377A87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Abies_concolor</w:t>
            </w:r>
          </w:p>
        </w:tc>
        <w:tc>
          <w:tcPr>
            <w:tcW w:w="961" w:type="dxa"/>
            <w:tcBorders>
              <w:top w:val="nil"/>
              <w:left w:val="nil"/>
              <w:bottom w:val="nil"/>
              <w:right w:val="nil"/>
            </w:tcBorders>
            <w:shd w:val="clear" w:color="auto" w:fill="auto"/>
            <w:noWrap/>
            <w:vAlign w:val="bottom"/>
            <w:hideMark/>
          </w:tcPr>
          <w:p w14:paraId="208655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1.22</w:t>
            </w:r>
          </w:p>
        </w:tc>
        <w:tc>
          <w:tcPr>
            <w:tcW w:w="860" w:type="dxa"/>
            <w:tcBorders>
              <w:top w:val="nil"/>
              <w:left w:val="nil"/>
              <w:bottom w:val="nil"/>
              <w:right w:val="nil"/>
            </w:tcBorders>
            <w:shd w:val="clear" w:color="auto" w:fill="auto"/>
            <w:noWrap/>
            <w:vAlign w:val="bottom"/>
            <w:hideMark/>
          </w:tcPr>
          <w:p w14:paraId="5C9407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46.31</w:t>
            </w:r>
          </w:p>
        </w:tc>
        <w:tc>
          <w:tcPr>
            <w:tcW w:w="860" w:type="dxa"/>
            <w:tcBorders>
              <w:top w:val="nil"/>
              <w:left w:val="nil"/>
              <w:bottom w:val="nil"/>
              <w:right w:val="nil"/>
            </w:tcBorders>
            <w:shd w:val="clear" w:color="auto" w:fill="auto"/>
            <w:noWrap/>
            <w:vAlign w:val="bottom"/>
            <w:hideMark/>
          </w:tcPr>
          <w:p w14:paraId="35E544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376FE7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B132E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9DB29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C8805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961" w:type="dxa"/>
            <w:tcBorders>
              <w:top w:val="nil"/>
              <w:left w:val="nil"/>
              <w:bottom w:val="nil"/>
              <w:right w:val="nil"/>
            </w:tcBorders>
            <w:shd w:val="clear" w:color="auto" w:fill="auto"/>
            <w:noWrap/>
            <w:vAlign w:val="bottom"/>
            <w:hideMark/>
          </w:tcPr>
          <w:p w14:paraId="21F14C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716" w:type="dxa"/>
            <w:tcBorders>
              <w:top w:val="nil"/>
              <w:left w:val="nil"/>
              <w:bottom w:val="nil"/>
              <w:right w:val="nil"/>
            </w:tcBorders>
            <w:shd w:val="clear" w:color="auto" w:fill="auto"/>
            <w:noWrap/>
            <w:vAlign w:val="bottom"/>
            <w:hideMark/>
          </w:tcPr>
          <w:p w14:paraId="411B0B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839" w:type="dxa"/>
            <w:tcBorders>
              <w:top w:val="nil"/>
              <w:left w:val="nil"/>
              <w:bottom w:val="nil"/>
              <w:right w:val="nil"/>
            </w:tcBorders>
            <w:shd w:val="clear" w:color="auto" w:fill="auto"/>
            <w:noWrap/>
            <w:vAlign w:val="bottom"/>
            <w:hideMark/>
          </w:tcPr>
          <w:p w14:paraId="458FD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ACDD4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5541F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75598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79BCBF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r>
      <w:tr w:rsidR="00C711D1" w:rsidRPr="00C711D1" w14:paraId="608891E3" w14:textId="77777777" w:rsidTr="00C711D1">
        <w:trPr>
          <w:trHeight w:val="300"/>
        </w:trPr>
        <w:tc>
          <w:tcPr>
            <w:tcW w:w="2549" w:type="dxa"/>
            <w:tcBorders>
              <w:top w:val="nil"/>
              <w:left w:val="nil"/>
              <w:bottom w:val="nil"/>
              <w:right w:val="nil"/>
            </w:tcBorders>
            <w:shd w:val="clear" w:color="auto" w:fill="auto"/>
            <w:noWrap/>
            <w:vAlign w:val="bottom"/>
            <w:hideMark/>
          </w:tcPr>
          <w:p w14:paraId="54C6C5B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Tsuga_mertensiana</w:t>
            </w:r>
          </w:p>
        </w:tc>
        <w:tc>
          <w:tcPr>
            <w:tcW w:w="961" w:type="dxa"/>
            <w:tcBorders>
              <w:top w:val="nil"/>
              <w:left w:val="nil"/>
              <w:bottom w:val="nil"/>
              <w:right w:val="nil"/>
            </w:tcBorders>
            <w:shd w:val="clear" w:color="auto" w:fill="auto"/>
            <w:noWrap/>
            <w:vAlign w:val="bottom"/>
            <w:hideMark/>
          </w:tcPr>
          <w:p w14:paraId="689B93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60" w:type="dxa"/>
            <w:tcBorders>
              <w:top w:val="nil"/>
              <w:left w:val="nil"/>
              <w:bottom w:val="nil"/>
              <w:right w:val="nil"/>
            </w:tcBorders>
            <w:shd w:val="clear" w:color="auto" w:fill="auto"/>
            <w:noWrap/>
            <w:vAlign w:val="bottom"/>
            <w:hideMark/>
          </w:tcPr>
          <w:p w14:paraId="3376CB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25.00</w:t>
            </w:r>
          </w:p>
        </w:tc>
        <w:tc>
          <w:tcPr>
            <w:tcW w:w="860" w:type="dxa"/>
            <w:tcBorders>
              <w:top w:val="nil"/>
              <w:left w:val="nil"/>
              <w:bottom w:val="nil"/>
              <w:right w:val="nil"/>
            </w:tcBorders>
            <w:shd w:val="clear" w:color="auto" w:fill="auto"/>
            <w:noWrap/>
            <w:vAlign w:val="bottom"/>
            <w:hideMark/>
          </w:tcPr>
          <w:p w14:paraId="6F69CF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493EF8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FD7B9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1FED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0982CD5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61" w:type="dxa"/>
            <w:tcBorders>
              <w:top w:val="nil"/>
              <w:left w:val="nil"/>
              <w:bottom w:val="nil"/>
              <w:right w:val="nil"/>
            </w:tcBorders>
            <w:shd w:val="clear" w:color="auto" w:fill="auto"/>
            <w:noWrap/>
            <w:vAlign w:val="bottom"/>
            <w:hideMark/>
          </w:tcPr>
          <w:p w14:paraId="7A0D25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574D7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0.24</w:t>
            </w:r>
          </w:p>
        </w:tc>
        <w:tc>
          <w:tcPr>
            <w:tcW w:w="839" w:type="dxa"/>
            <w:tcBorders>
              <w:top w:val="nil"/>
              <w:left w:val="nil"/>
              <w:bottom w:val="nil"/>
              <w:right w:val="nil"/>
            </w:tcBorders>
            <w:shd w:val="clear" w:color="auto" w:fill="auto"/>
            <w:noWrap/>
            <w:vAlign w:val="bottom"/>
            <w:hideMark/>
          </w:tcPr>
          <w:p w14:paraId="4E7590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F336A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29A4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39E5A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5CF5E6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0.49</w:t>
            </w:r>
          </w:p>
        </w:tc>
      </w:tr>
      <w:tr w:rsidR="00C711D1" w:rsidRPr="00C711D1" w14:paraId="6B8E80C2" w14:textId="77777777" w:rsidTr="00C711D1">
        <w:trPr>
          <w:trHeight w:val="300"/>
        </w:trPr>
        <w:tc>
          <w:tcPr>
            <w:tcW w:w="2549" w:type="dxa"/>
            <w:tcBorders>
              <w:top w:val="nil"/>
              <w:left w:val="nil"/>
              <w:bottom w:val="nil"/>
              <w:right w:val="nil"/>
            </w:tcBorders>
            <w:shd w:val="clear" w:color="auto" w:fill="auto"/>
            <w:noWrap/>
            <w:vAlign w:val="bottom"/>
            <w:hideMark/>
          </w:tcPr>
          <w:p w14:paraId="72519EA2"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Tsuga_heterophylla</w:t>
            </w:r>
          </w:p>
        </w:tc>
        <w:tc>
          <w:tcPr>
            <w:tcW w:w="961" w:type="dxa"/>
            <w:tcBorders>
              <w:top w:val="nil"/>
              <w:left w:val="nil"/>
              <w:bottom w:val="nil"/>
              <w:right w:val="nil"/>
            </w:tcBorders>
            <w:shd w:val="clear" w:color="auto" w:fill="auto"/>
            <w:noWrap/>
            <w:vAlign w:val="bottom"/>
            <w:hideMark/>
          </w:tcPr>
          <w:p w14:paraId="403F9F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60" w:type="dxa"/>
            <w:tcBorders>
              <w:top w:val="nil"/>
              <w:left w:val="nil"/>
              <w:bottom w:val="nil"/>
              <w:right w:val="nil"/>
            </w:tcBorders>
            <w:shd w:val="clear" w:color="auto" w:fill="auto"/>
            <w:noWrap/>
            <w:vAlign w:val="bottom"/>
            <w:hideMark/>
          </w:tcPr>
          <w:p w14:paraId="63DC3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48.13</w:t>
            </w:r>
          </w:p>
        </w:tc>
        <w:tc>
          <w:tcPr>
            <w:tcW w:w="860" w:type="dxa"/>
            <w:tcBorders>
              <w:top w:val="nil"/>
              <w:left w:val="nil"/>
              <w:bottom w:val="nil"/>
              <w:right w:val="nil"/>
            </w:tcBorders>
            <w:shd w:val="clear" w:color="auto" w:fill="auto"/>
            <w:noWrap/>
            <w:vAlign w:val="bottom"/>
            <w:hideMark/>
          </w:tcPr>
          <w:p w14:paraId="12CCB8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52CC78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68.40</w:t>
            </w:r>
          </w:p>
        </w:tc>
        <w:tc>
          <w:tcPr>
            <w:tcW w:w="920" w:type="dxa"/>
            <w:tcBorders>
              <w:top w:val="nil"/>
              <w:left w:val="nil"/>
              <w:bottom w:val="nil"/>
              <w:right w:val="nil"/>
            </w:tcBorders>
            <w:shd w:val="clear" w:color="auto" w:fill="auto"/>
            <w:noWrap/>
            <w:vAlign w:val="bottom"/>
            <w:hideMark/>
          </w:tcPr>
          <w:p w14:paraId="093AA2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24.60</w:t>
            </w:r>
          </w:p>
        </w:tc>
        <w:tc>
          <w:tcPr>
            <w:tcW w:w="1027" w:type="dxa"/>
            <w:tcBorders>
              <w:top w:val="nil"/>
              <w:left w:val="nil"/>
              <w:bottom w:val="nil"/>
              <w:right w:val="nil"/>
            </w:tcBorders>
            <w:shd w:val="clear" w:color="auto" w:fill="auto"/>
            <w:noWrap/>
            <w:vAlign w:val="bottom"/>
            <w:hideMark/>
          </w:tcPr>
          <w:p w14:paraId="2968AAB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18.80</w:t>
            </w:r>
          </w:p>
        </w:tc>
        <w:tc>
          <w:tcPr>
            <w:tcW w:w="566" w:type="dxa"/>
            <w:tcBorders>
              <w:top w:val="nil"/>
              <w:left w:val="nil"/>
              <w:bottom w:val="nil"/>
              <w:right w:val="nil"/>
            </w:tcBorders>
            <w:shd w:val="clear" w:color="auto" w:fill="auto"/>
            <w:noWrap/>
            <w:vAlign w:val="bottom"/>
            <w:hideMark/>
          </w:tcPr>
          <w:p w14:paraId="2F69F2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61" w:type="dxa"/>
            <w:tcBorders>
              <w:top w:val="nil"/>
              <w:left w:val="nil"/>
              <w:bottom w:val="nil"/>
              <w:right w:val="nil"/>
            </w:tcBorders>
            <w:shd w:val="clear" w:color="auto" w:fill="auto"/>
            <w:noWrap/>
            <w:vAlign w:val="bottom"/>
            <w:hideMark/>
          </w:tcPr>
          <w:p w14:paraId="0E9AC85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303B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839" w:type="dxa"/>
            <w:tcBorders>
              <w:top w:val="nil"/>
              <w:left w:val="nil"/>
              <w:bottom w:val="nil"/>
              <w:right w:val="nil"/>
            </w:tcBorders>
            <w:shd w:val="clear" w:color="auto" w:fill="auto"/>
            <w:noWrap/>
            <w:vAlign w:val="bottom"/>
            <w:hideMark/>
          </w:tcPr>
          <w:p w14:paraId="21602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016E537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008564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1027" w:type="dxa"/>
            <w:tcBorders>
              <w:top w:val="nil"/>
              <w:left w:val="nil"/>
              <w:bottom w:val="nil"/>
              <w:right w:val="nil"/>
            </w:tcBorders>
            <w:shd w:val="clear" w:color="auto" w:fill="auto"/>
            <w:noWrap/>
            <w:vAlign w:val="bottom"/>
            <w:hideMark/>
          </w:tcPr>
          <w:p w14:paraId="18708C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700" w:type="dxa"/>
            <w:tcBorders>
              <w:top w:val="nil"/>
              <w:left w:val="nil"/>
              <w:bottom w:val="nil"/>
              <w:right w:val="nil"/>
            </w:tcBorders>
            <w:shd w:val="clear" w:color="auto" w:fill="auto"/>
            <w:noWrap/>
            <w:vAlign w:val="bottom"/>
            <w:hideMark/>
          </w:tcPr>
          <w:p w14:paraId="30C0B28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r>
      <w:tr w:rsidR="00C711D1" w:rsidRPr="00C711D1" w14:paraId="6CA05522" w14:textId="77777777" w:rsidTr="00C711D1">
        <w:trPr>
          <w:trHeight w:val="300"/>
        </w:trPr>
        <w:tc>
          <w:tcPr>
            <w:tcW w:w="2549" w:type="dxa"/>
            <w:tcBorders>
              <w:top w:val="nil"/>
              <w:left w:val="nil"/>
              <w:bottom w:val="nil"/>
              <w:right w:val="nil"/>
            </w:tcBorders>
            <w:shd w:val="clear" w:color="auto" w:fill="auto"/>
            <w:noWrap/>
            <w:vAlign w:val="bottom"/>
            <w:hideMark/>
          </w:tcPr>
          <w:p w14:paraId="54EE772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Pinus_contorta</w:t>
            </w:r>
          </w:p>
        </w:tc>
        <w:tc>
          <w:tcPr>
            <w:tcW w:w="961" w:type="dxa"/>
            <w:tcBorders>
              <w:top w:val="nil"/>
              <w:left w:val="nil"/>
              <w:bottom w:val="nil"/>
              <w:right w:val="nil"/>
            </w:tcBorders>
            <w:shd w:val="clear" w:color="auto" w:fill="auto"/>
            <w:noWrap/>
            <w:vAlign w:val="bottom"/>
            <w:hideMark/>
          </w:tcPr>
          <w:p w14:paraId="5B5D8E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c>
          <w:tcPr>
            <w:tcW w:w="860" w:type="dxa"/>
            <w:tcBorders>
              <w:top w:val="nil"/>
              <w:left w:val="nil"/>
              <w:bottom w:val="nil"/>
              <w:right w:val="nil"/>
            </w:tcBorders>
            <w:shd w:val="clear" w:color="auto" w:fill="auto"/>
            <w:noWrap/>
            <w:vAlign w:val="bottom"/>
            <w:hideMark/>
          </w:tcPr>
          <w:p w14:paraId="2F2E9A9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26.06</w:t>
            </w:r>
          </w:p>
        </w:tc>
        <w:tc>
          <w:tcPr>
            <w:tcW w:w="860" w:type="dxa"/>
            <w:tcBorders>
              <w:top w:val="nil"/>
              <w:left w:val="nil"/>
              <w:bottom w:val="nil"/>
              <w:right w:val="nil"/>
            </w:tcBorders>
            <w:shd w:val="clear" w:color="auto" w:fill="auto"/>
            <w:noWrap/>
            <w:vAlign w:val="bottom"/>
            <w:hideMark/>
          </w:tcPr>
          <w:p w14:paraId="29EE1B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2E9F0C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101.18</w:t>
            </w:r>
          </w:p>
        </w:tc>
        <w:tc>
          <w:tcPr>
            <w:tcW w:w="920" w:type="dxa"/>
            <w:tcBorders>
              <w:top w:val="nil"/>
              <w:left w:val="nil"/>
              <w:bottom w:val="nil"/>
              <w:right w:val="nil"/>
            </w:tcBorders>
            <w:shd w:val="clear" w:color="auto" w:fill="auto"/>
            <w:noWrap/>
            <w:vAlign w:val="bottom"/>
            <w:hideMark/>
          </w:tcPr>
          <w:p w14:paraId="26B8E7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58.14</w:t>
            </w:r>
          </w:p>
        </w:tc>
        <w:tc>
          <w:tcPr>
            <w:tcW w:w="1027" w:type="dxa"/>
            <w:tcBorders>
              <w:top w:val="nil"/>
              <w:left w:val="nil"/>
              <w:bottom w:val="nil"/>
              <w:right w:val="nil"/>
            </w:tcBorders>
            <w:shd w:val="clear" w:color="auto" w:fill="auto"/>
            <w:noWrap/>
            <w:vAlign w:val="bottom"/>
            <w:hideMark/>
          </w:tcPr>
          <w:p w14:paraId="1E9C03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79.87</w:t>
            </w:r>
          </w:p>
        </w:tc>
        <w:tc>
          <w:tcPr>
            <w:tcW w:w="566" w:type="dxa"/>
            <w:tcBorders>
              <w:top w:val="nil"/>
              <w:left w:val="nil"/>
              <w:bottom w:val="nil"/>
              <w:right w:val="nil"/>
            </w:tcBorders>
            <w:shd w:val="clear" w:color="auto" w:fill="auto"/>
            <w:noWrap/>
            <w:vAlign w:val="bottom"/>
            <w:hideMark/>
          </w:tcPr>
          <w:p w14:paraId="624F8A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961" w:type="dxa"/>
            <w:tcBorders>
              <w:top w:val="nil"/>
              <w:left w:val="nil"/>
              <w:bottom w:val="nil"/>
              <w:right w:val="nil"/>
            </w:tcBorders>
            <w:shd w:val="clear" w:color="auto" w:fill="auto"/>
            <w:noWrap/>
            <w:vAlign w:val="bottom"/>
            <w:hideMark/>
          </w:tcPr>
          <w:p w14:paraId="2081C7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716" w:type="dxa"/>
            <w:tcBorders>
              <w:top w:val="nil"/>
              <w:left w:val="nil"/>
              <w:bottom w:val="nil"/>
              <w:right w:val="nil"/>
            </w:tcBorders>
            <w:shd w:val="clear" w:color="auto" w:fill="auto"/>
            <w:noWrap/>
            <w:vAlign w:val="bottom"/>
            <w:hideMark/>
          </w:tcPr>
          <w:p w14:paraId="2DD3AD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0.28</w:t>
            </w:r>
          </w:p>
        </w:tc>
        <w:tc>
          <w:tcPr>
            <w:tcW w:w="839" w:type="dxa"/>
            <w:tcBorders>
              <w:top w:val="nil"/>
              <w:left w:val="nil"/>
              <w:bottom w:val="nil"/>
              <w:right w:val="nil"/>
            </w:tcBorders>
            <w:shd w:val="clear" w:color="auto" w:fill="auto"/>
            <w:noWrap/>
            <w:vAlign w:val="bottom"/>
            <w:hideMark/>
          </w:tcPr>
          <w:p w14:paraId="2CC03E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6631A0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920" w:type="dxa"/>
            <w:tcBorders>
              <w:top w:val="nil"/>
              <w:left w:val="nil"/>
              <w:bottom w:val="nil"/>
              <w:right w:val="nil"/>
            </w:tcBorders>
            <w:shd w:val="clear" w:color="auto" w:fill="auto"/>
            <w:noWrap/>
            <w:vAlign w:val="bottom"/>
            <w:hideMark/>
          </w:tcPr>
          <w:p w14:paraId="18F6BC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1027" w:type="dxa"/>
            <w:tcBorders>
              <w:top w:val="nil"/>
              <w:left w:val="nil"/>
              <w:bottom w:val="nil"/>
              <w:right w:val="nil"/>
            </w:tcBorders>
            <w:shd w:val="clear" w:color="auto" w:fill="auto"/>
            <w:noWrap/>
            <w:vAlign w:val="bottom"/>
            <w:hideMark/>
          </w:tcPr>
          <w:p w14:paraId="4CA0A0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700" w:type="dxa"/>
            <w:tcBorders>
              <w:top w:val="nil"/>
              <w:left w:val="nil"/>
              <w:bottom w:val="nil"/>
              <w:right w:val="nil"/>
            </w:tcBorders>
            <w:shd w:val="clear" w:color="auto" w:fill="auto"/>
            <w:noWrap/>
            <w:vAlign w:val="bottom"/>
            <w:hideMark/>
          </w:tcPr>
          <w:p w14:paraId="492D5E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0.42</w:t>
            </w:r>
          </w:p>
        </w:tc>
      </w:tr>
      <w:tr w:rsidR="00C711D1" w:rsidRPr="00C711D1" w14:paraId="2C6A02D0" w14:textId="77777777" w:rsidTr="00C711D1">
        <w:trPr>
          <w:trHeight w:val="300"/>
        </w:trPr>
        <w:tc>
          <w:tcPr>
            <w:tcW w:w="2549" w:type="dxa"/>
            <w:tcBorders>
              <w:top w:val="nil"/>
              <w:left w:val="nil"/>
              <w:bottom w:val="nil"/>
              <w:right w:val="nil"/>
            </w:tcBorders>
            <w:shd w:val="clear" w:color="auto" w:fill="auto"/>
            <w:noWrap/>
            <w:vAlign w:val="bottom"/>
            <w:hideMark/>
          </w:tcPr>
          <w:p w14:paraId="5DEEF6C8"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Picea_engelmannii</w:t>
            </w:r>
          </w:p>
        </w:tc>
        <w:tc>
          <w:tcPr>
            <w:tcW w:w="961" w:type="dxa"/>
            <w:tcBorders>
              <w:top w:val="nil"/>
              <w:left w:val="nil"/>
              <w:bottom w:val="nil"/>
              <w:right w:val="nil"/>
            </w:tcBorders>
            <w:shd w:val="clear" w:color="auto" w:fill="auto"/>
            <w:noWrap/>
            <w:vAlign w:val="bottom"/>
            <w:hideMark/>
          </w:tcPr>
          <w:p w14:paraId="337E33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c>
          <w:tcPr>
            <w:tcW w:w="860" w:type="dxa"/>
            <w:tcBorders>
              <w:top w:val="nil"/>
              <w:left w:val="nil"/>
              <w:bottom w:val="nil"/>
              <w:right w:val="nil"/>
            </w:tcBorders>
            <w:shd w:val="clear" w:color="auto" w:fill="auto"/>
            <w:noWrap/>
            <w:vAlign w:val="bottom"/>
            <w:hideMark/>
          </w:tcPr>
          <w:p w14:paraId="0B7EC5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37.19</w:t>
            </w:r>
          </w:p>
        </w:tc>
        <w:tc>
          <w:tcPr>
            <w:tcW w:w="860" w:type="dxa"/>
            <w:tcBorders>
              <w:top w:val="nil"/>
              <w:left w:val="nil"/>
              <w:bottom w:val="nil"/>
              <w:right w:val="nil"/>
            </w:tcBorders>
            <w:shd w:val="clear" w:color="auto" w:fill="auto"/>
            <w:noWrap/>
            <w:vAlign w:val="bottom"/>
            <w:hideMark/>
          </w:tcPr>
          <w:p w14:paraId="195E47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50EFA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5DB48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87F87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6F72FA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961" w:type="dxa"/>
            <w:tcBorders>
              <w:top w:val="nil"/>
              <w:left w:val="nil"/>
              <w:bottom w:val="nil"/>
              <w:right w:val="nil"/>
            </w:tcBorders>
            <w:shd w:val="clear" w:color="auto" w:fill="auto"/>
            <w:noWrap/>
            <w:vAlign w:val="bottom"/>
            <w:hideMark/>
          </w:tcPr>
          <w:p w14:paraId="28F5AA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716" w:type="dxa"/>
            <w:tcBorders>
              <w:top w:val="nil"/>
              <w:left w:val="nil"/>
              <w:bottom w:val="nil"/>
              <w:right w:val="nil"/>
            </w:tcBorders>
            <w:shd w:val="clear" w:color="auto" w:fill="auto"/>
            <w:noWrap/>
            <w:vAlign w:val="bottom"/>
            <w:hideMark/>
          </w:tcPr>
          <w:p w14:paraId="7389B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839" w:type="dxa"/>
            <w:tcBorders>
              <w:top w:val="nil"/>
              <w:left w:val="nil"/>
              <w:bottom w:val="nil"/>
              <w:right w:val="nil"/>
            </w:tcBorders>
            <w:shd w:val="clear" w:color="auto" w:fill="auto"/>
            <w:noWrap/>
            <w:vAlign w:val="bottom"/>
            <w:hideMark/>
          </w:tcPr>
          <w:p w14:paraId="06252BC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5B0E40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CC581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50140E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C895A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r>
      <w:tr w:rsidR="00C711D1" w:rsidRPr="00C711D1" w14:paraId="3412CBD5" w14:textId="77777777" w:rsidTr="00C711D1">
        <w:trPr>
          <w:trHeight w:val="300"/>
        </w:trPr>
        <w:tc>
          <w:tcPr>
            <w:tcW w:w="2549" w:type="dxa"/>
            <w:tcBorders>
              <w:top w:val="nil"/>
              <w:left w:val="nil"/>
              <w:bottom w:val="nil"/>
              <w:right w:val="nil"/>
            </w:tcBorders>
            <w:shd w:val="clear" w:color="auto" w:fill="auto"/>
            <w:noWrap/>
            <w:vAlign w:val="bottom"/>
            <w:hideMark/>
          </w:tcPr>
          <w:p w14:paraId="79FAA15A"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Abies_lasiocarpa</w:t>
            </w:r>
          </w:p>
        </w:tc>
        <w:tc>
          <w:tcPr>
            <w:tcW w:w="961" w:type="dxa"/>
            <w:tcBorders>
              <w:top w:val="nil"/>
              <w:left w:val="nil"/>
              <w:bottom w:val="nil"/>
              <w:right w:val="nil"/>
            </w:tcBorders>
            <w:shd w:val="clear" w:color="auto" w:fill="auto"/>
            <w:noWrap/>
            <w:vAlign w:val="bottom"/>
            <w:hideMark/>
          </w:tcPr>
          <w:p w14:paraId="1F0CF7F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1.04</w:t>
            </w:r>
          </w:p>
        </w:tc>
        <w:tc>
          <w:tcPr>
            <w:tcW w:w="860" w:type="dxa"/>
            <w:tcBorders>
              <w:top w:val="nil"/>
              <w:left w:val="nil"/>
              <w:bottom w:val="nil"/>
              <w:right w:val="nil"/>
            </w:tcBorders>
            <w:shd w:val="clear" w:color="auto" w:fill="auto"/>
            <w:noWrap/>
            <w:vAlign w:val="bottom"/>
            <w:hideMark/>
          </w:tcPr>
          <w:p w14:paraId="4F9101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27.41</w:t>
            </w:r>
          </w:p>
        </w:tc>
        <w:tc>
          <w:tcPr>
            <w:tcW w:w="860" w:type="dxa"/>
            <w:tcBorders>
              <w:top w:val="nil"/>
              <w:left w:val="nil"/>
              <w:bottom w:val="nil"/>
              <w:right w:val="nil"/>
            </w:tcBorders>
            <w:shd w:val="clear" w:color="auto" w:fill="auto"/>
            <w:noWrap/>
            <w:vAlign w:val="bottom"/>
            <w:hideMark/>
          </w:tcPr>
          <w:p w14:paraId="08F9AF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6DC211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492E4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16.70</w:t>
            </w:r>
          </w:p>
        </w:tc>
        <w:tc>
          <w:tcPr>
            <w:tcW w:w="1027" w:type="dxa"/>
            <w:tcBorders>
              <w:top w:val="nil"/>
              <w:left w:val="nil"/>
              <w:bottom w:val="nil"/>
              <w:right w:val="nil"/>
            </w:tcBorders>
            <w:shd w:val="clear" w:color="auto" w:fill="auto"/>
            <w:noWrap/>
            <w:vAlign w:val="bottom"/>
            <w:hideMark/>
          </w:tcPr>
          <w:p w14:paraId="107642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25.60</w:t>
            </w:r>
          </w:p>
        </w:tc>
        <w:tc>
          <w:tcPr>
            <w:tcW w:w="566" w:type="dxa"/>
            <w:tcBorders>
              <w:top w:val="nil"/>
              <w:left w:val="nil"/>
              <w:bottom w:val="nil"/>
              <w:right w:val="nil"/>
            </w:tcBorders>
            <w:shd w:val="clear" w:color="auto" w:fill="auto"/>
            <w:noWrap/>
            <w:vAlign w:val="bottom"/>
            <w:hideMark/>
          </w:tcPr>
          <w:p w14:paraId="23F0CE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961" w:type="dxa"/>
            <w:tcBorders>
              <w:top w:val="nil"/>
              <w:left w:val="nil"/>
              <w:bottom w:val="nil"/>
              <w:right w:val="nil"/>
            </w:tcBorders>
            <w:shd w:val="clear" w:color="auto" w:fill="auto"/>
            <w:noWrap/>
            <w:vAlign w:val="bottom"/>
            <w:hideMark/>
          </w:tcPr>
          <w:p w14:paraId="6828AB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716" w:type="dxa"/>
            <w:tcBorders>
              <w:top w:val="nil"/>
              <w:left w:val="nil"/>
              <w:bottom w:val="nil"/>
              <w:right w:val="nil"/>
            </w:tcBorders>
            <w:shd w:val="clear" w:color="auto" w:fill="auto"/>
            <w:noWrap/>
            <w:vAlign w:val="bottom"/>
            <w:hideMark/>
          </w:tcPr>
          <w:p w14:paraId="7B3CF4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0.34</w:t>
            </w:r>
          </w:p>
        </w:tc>
        <w:tc>
          <w:tcPr>
            <w:tcW w:w="839" w:type="dxa"/>
            <w:tcBorders>
              <w:top w:val="nil"/>
              <w:left w:val="nil"/>
              <w:bottom w:val="nil"/>
              <w:right w:val="nil"/>
            </w:tcBorders>
            <w:shd w:val="clear" w:color="auto" w:fill="auto"/>
            <w:noWrap/>
            <w:vAlign w:val="bottom"/>
            <w:hideMark/>
          </w:tcPr>
          <w:p w14:paraId="6C82BA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6E2C64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38139A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1027" w:type="dxa"/>
            <w:tcBorders>
              <w:top w:val="nil"/>
              <w:left w:val="nil"/>
              <w:bottom w:val="nil"/>
              <w:right w:val="nil"/>
            </w:tcBorders>
            <w:shd w:val="clear" w:color="auto" w:fill="auto"/>
            <w:noWrap/>
            <w:vAlign w:val="bottom"/>
            <w:hideMark/>
          </w:tcPr>
          <w:p w14:paraId="631EFD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700" w:type="dxa"/>
            <w:tcBorders>
              <w:top w:val="nil"/>
              <w:left w:val="nil"/>
              <w:bottom w:val="nil"/>
              <w:right w:val="nil"/>
            </w:tcBorders>
            <w:shd w:val="clear" w:color="auto" w:fill="auto"/>
            <w:noWrap/>
            <w:vAlign w:val="bottom"/>
            <w:hideMark/>
          </w:tcPr>
          <w:p w14:paraId="36E2C0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r>
      <w:tr w:rsidR="00C711D1" w:rsidRPr="00C711D1" w14:paraId="1A25C26A" w14:textId="77777777" w:rsidTr="00C711D1">
        <w:trPr>
          <w:trHeight w:val="300"/>
        </w:trPr>
        <w:tc>
          <w:tcPr>
            <w:tcW w:w="2549" w:type="dxa"/>
            <w:tcBorders>
              <w:top w:val="nil"/>
              <w:left w:val="nil"/>
              <w:bottom w:val="nil"/>
              <w:right w:val="nil"/>
            </w:tcBorders>
            <w:shd w:val="clear" w:color="auto" w:fill="auto"/>
            <w:noWrap/>
            <w:vAlign w:val="bottom"/>
            <w:hideMark/>
          </w:tcPr>
          <w:p w14:paraId="50227202"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Pinus_flexilis</w:t>
            </w:r>
          </w:p>
        </w:tc>
        <w:tc>
          <w:tcPr>
            <w:tcW w:w="961" w:type="dxa"/>
            <w:tcBorders>
              <w:top w:val="nil"/>
              <w:left w:val="nil"/>
              <w:bottom w:val="nil"/>
              <w:right w:val="nil"/>
            </w:tcBorders>
            <w:shd w:val="clear" w:color="auto" w:fill="auto"/>
            <w:noWrap/>
            <w:vAlign w:val="bottom"/>
            <w:hideMark/>
          </w:tcPr>
          <w:p w14:paraId="547CA9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4D7D316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17.14</w:t>
            </w:r>
          </w:p>
        </w:tc>
        <w:tc>
          <w:tcPr>
            <w:tcW w:w="860" w:type="dxa"/>
            <w:tcBorders>
              <w:top w:val="nil"/>
              <w:left w:val="nil"/>
              <w:bottom w:val="nil"/>
              <w:right w:val="nil"/>
            </w:tcBorders>
            <w:shd w:val="clear" w:color="auto" w:fill="auto"/>
            <w:noWrap/>
            <w:vAlign w:val="bottom"/>
            <w:hideMark/>
          </w:tcPr>
          <w:p w14:paraId="56DD6F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080859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154.57</w:t>
            </w:r>
          </w:p>
        </w:tc>
        <w:tc>
          <w:tcPr>
            <w:tcW w:w="920" w:type="dxa"/>
            <w:tcBorders>
              <w:top w:val="nil"/>
              <w:left w:val="nil"/>
              <w:bottom w:val="nil"/>
              <w:right w:val="nil"/>
            </w:tcBorders>
            <w:shd w:val="clear" w:color="auto" w:fill="auto"/>
            <w:noWrap/>
            <w:vAlign w:val="bottom"/>
            <w:hideMark/>
          </w:tcPr>
          <w:p w14:paraId="4367FA9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55.29</w:t>
            </w:r>
          </w:p>
        </w:tc>
        <w:tc>
          <w:tcPr>
            <w:tcW w:w="1027" w:type="dxa"/>
            <w:tcBorders>
              <w:top w:val="nil"/>
              <w:left w:val="nil"/>
              <w:bottom w:val="nil"/>
              <w:right w:val="nil"/>
            </w:tcBorders>
            <w:shd w:val="clear" w:color="auto" w:fill="auto"/>
            <w:noWrap/>
            <w:vAlign w:val="bottom"/>
            <w:hideMark/>
          </w:tcPr>
          <w:p w14:paraId="07050C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71.70</w:t>
            </w:r>
          </w:p>
        </w:tc>
        <w:tc>
          <w:tcPr>
            <w:tcW w:w="566" w:type="dxa"/>
            <w:tcBorders>
              <w:top w:val="nil"/>
              <w:left w:val="nil"/>
              <w:bottom w:val="nil"/>
              <w:right w:val="nil"/>
            </w:tcBorders>
            <w:shd w:val="clear" w:color="auto" w:fill="auto"/>
            <w:noWrap/>
            <w:vAlign w:val="bottom"/>
            <w:hideMark/>
          </w:tcPr>
          <w:p w14:paraId="67B129A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961" w:type="dxa"/>
            <w:tcBorders>
              <w:top w:val="nil"/>
              <w:left w:val="nil"/>
              <w:bottom w:val="nil"/>
              <w:right w:val="nil"/>
            </w:tcBorders>
            <w:shd w:val="clear" w:color="auto" w:fill="auto"/>
            <w:noWrap/>
            <w:vAlign w:val="bottom"/>
            <w:hideMark/>
          </w:tcPr>
          <w:p w14:paraId="12990A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143F0C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c>
          <w:tcPr>
            <w:tcW w:w="839" w:type="dxa"/>
            <w:tcBorders>
              <w:top w:val="nil"/>
              <w:left w:val="nil"/>
              <w:bottom w:val="nil"/>
              <w:right w:val="nil"/>
            </w:tcBorders>
            <w:shd w:val="clear" w:color="auto" w:fill="auto"/>
            <w:noWrap/>
            <w:vAlign w:val="bottom"/>
            <w:hideMark/>
          </w:tcPr>
          <w:p w14:paraId="51CF31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14A3A75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6557E0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1027" w:type="dxa"/>
            <w:tcBorders>
              <w:top w:val="nil"/>
              <w:left w:val="nil"/>
              <w:bottom w:val="nil"/>
              <w:right w:val="nil"/>
            </w:tcBorders>
            <w:shd w:val="clear" w:color="auto" w:fill="auto"/>
            <w:noWrap/>
            <w:vAlign w:val="bottom"/>
            <w:hideMark/>
          </w:tcPr>
          <w:p w14:paraId="7751CF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700" w:type="dxa"/>
            <w:tcBorders>
              <w:top w:val="nil"/>
              <w:left w:val="nil"/>
              <w:bottom w:val="nil"/>
              <w:right w:val="nil"/>
            </w:tcBorders>
            <w:shd w:val="clear" w:color="auto" w:fill="auto"/>
            <w:noWrap/>
            <w:vAlign w:val="bottom"/>
            <w:hideMark/>
          </w:tcPr>
          <w:p w14:paraId="188750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r>
      <w:tr w:rsidR="00C711D1" w:rsidRPr="00C711D1" w14:paraId="7DEAF806" w14:textId="77777777" w:rsidTr="00C711D1">
        <w:trPr>
          <w:trHeight w:val="300"/>
        </w:trPr>
        <w:tc>
          <w:tcPr>
            <w:tcW w:w="2549" w:type="dxa"/>
            <w:tcBorders>
              <w:top w:val="nil"/>
              <w:left w:val="nil"/>
              <w:bottom w:val="nil"/>
              <w:right w:val="nil"/>
            </w:tcBorders>
            <w:shd w:val="clear" w:color="auto" w:fill="auto"/>
            <w:noWrap/>
            <w:vAlign w:val="bottom"/>
            <w:hideMark/>
          </w:tcPr>
          <w:p w14:paraId="35A01B4C"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Pinus_edulis</w:t>
            </w:r>
          </w:p>
        </w:tc>
        <w:tc>
          <w:tcPr>
            <w:tcW w:w="961" w:type="dxa"/>
            <w:tcBorders>
              <w:top w:val="nil"/>
              <w:left w:val="nil"/>
              <w:bottom w:val="nil"/>
              <w:right w:val="nil"/>
            </w:tcBorders>
            <w:shd w:val="clear" w:color="auto" w:fill="auto"/>
            <w:noWrap/>
            <w:vAlign w:val="bottom"/>
            <w:hideMark/>
          </w:tcPr>
          <w:p w14:paraId="5A441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1.57</w:t>
            </w:r>
          </w:p>
        </w:tc>
        <w:tc>
          <w:tcPr>
            <w:tcW w:w="860" w:type="dxa"/>
            <w:tcBorders>
              <w:top w:val="nil"/>
              <w:left w:val="nil"/>
              <w:bottom w:val="nil"/>
              <w:right w:val="nil"/>
            </w:tcBorders>
            <w:shd w:val="clear" w:color="auto" w:fill="auto"/>
            <w:noWrap/>
            <w:vAlign w:val="bottom"/>
            <w:hideMark/>
          </w:tcPr>
          <w:p w14:paraId="00DA9B3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13.53</w:t>
            </w:r>
          </w:p>
        </w:tc>
        <w:tc>
          <w:tcPr>
            <w:tcW w:w="860" w:type="dxa"/>
            <w:tcBorders>
              <w:top w:val="nil"/>
              <w:left w:val="nil"/>
              <w:bottom w:val="nil"/>
              <w:right w:val="nil"/>
            </w:tcBorders>
            <w:shd w:val="clear" w:color="auto" w:fill="auto"/>
            <w:noWrap/>
            <w:vAlign w:val="bottom"/>
            <w:hideMark/>
          </w:tcPr>
          <w:p w14:paraId="5D81BA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54CEC8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253.86</w:t>
            </w:r>
          </w:p>
        </w:tc>
        <w:tc>
          <w:tcPr>
            <w:tcW w:w="920" w:type="dxa"/>
            <w:tcBorders>
              <w:top w:val="nil"/>
              <w:left w:val="nil"/>
              <w:bottom w:val="nil"/>
              <w:right w:val="nil"/>
            </w:tcBorders>
            <w:shd w:val="clear" w:color="auto" w:fill="auto"/>
            <w:noWrap/>
            <w:vAlign w:val="bottom"/>
            <w:hideMark/>
          </w:tcPr>
          <w:p w14:paraId="1BE153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40.00</w:t>
            </w:r>
          </w:p>
        </w:tc>
        <w:tc>
          <w:tcPr>
            <w:tcW w:w="1027" w:type="dxa"/>
            <w:tcBorders>
              <w:top w:val="nil"/>
              <w:left w:val="nil"/>
              <w:bottom w:val="nil"/>
              <w:right w:val="nil"/>
            </w:tcBorders>
            <w:shd w:val="clear" w:color="auto" w:fill="auto"/>
            <w:noWrap/>
            <w:vAlign w:val="bottom"/>
            <w:hideMark/>
          </w:tcPr>
          <w:p w14:paraId="2E527B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62.20</w:t>
            </w:r>
          </w:p>
        </w:tc>
        <w:tc>
          <w:tcPr>
            <w:tcW w:w="566" w:type="dxa"/>
            <w:tcBorders>
              <w:top w:val="nil"/>
              <w:left w:val="nil"/>
              <w:bottom w:val="nil"/>
              <w:right w:val="nil"/>
            </w:tcBorders>
            <w:shd w:val="clear" w:color="auto" w:fill="auto"/>
            <w:noWrap/>
            <w:vAlign w:val="bottom"/>
            <w:hideMark/>
          </w:tcPr>
          <w:p w14:paraId="2D5489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961" w:type="dxa"/>
            <w:tcBorders>
              <w:top w:val="nil"/>
              <w:left w:val="nil"/>
              <w:bottom w:val="nil"/>
              <w:right w:val="nil"/>
            </w:tcBorders>
            <w:shd w:val="clear" w:color="auto" w:fill="auto"/>
            <w:noWrap/>
            <w:vAlign w:val="bottom"/>
            <w:hideMark/>
          </w:tcPr>
          <w:p w14:paraId="1F34EC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16" w:type="dxa"/>
            <w:tcBorders>
              <w:top w:val="nil"/>
              <w:left w:val="nil"/>
              <w:bottom w:val="nil"/>
              <w:right w:val="nil"/>
            </w:tcBorders>
            <w:shd w:val="clear" w:color="auto" w:fill="auto"/>
            <w:noWrap/>
            <w:vAlign w:val="bottom"/>
            <w:hideMark/>
          </w:tcPr>
          <w:p w14:paraId="4C5E15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839" w:type="dxa"/>
            <w:tcBorders>
              <w:top w:val="nil"/>
              <w:left w:val="nil"/>
              <w:bottom w:val="nil"/>
              <w:right w:val="nil"/>
            </w:tcBorders>
            <w:shd w:val="clear" w:color="auto" w:fill="auto"/>
            <w:noWrap/>
            <w:vAlign w:val="bottom"/>
            <w:hideMark/>
          </w:tcPr>
          <w:p w14:paraId="507D89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7B1CA5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920" w:type="dxa"/>
            <w:tcBorders>
              <w:top w:val="nil"/>
              <w:left w:val="nil"/>
              <w:bottom w:val="nil"/>
              <w:right w:val="nil"/>
            </w:tcBorders>
            <w:shd w:val="clear" w:color="auto" w:fill="auto"/>
            <w:noWrap/>
            <w:vAlign w:val="bottom"/>
            <w:hideMark/>
          </w:tcPr>
          <w:p w14:paraId="14FEC31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1027" w:type="dxa"/>
            <w:tcBorders>
              <w:top w:val="nil"/>
              <w:left w:val="nil"/>
              <w:bottom w:val="nil"/>
              <w:right w:val="nil"/>
            </w:tcBorders>
            <w:shd w:val="clear" w:color="auto" w:fill="auto"/>
            <w:noWrap/>
            <w:vAlign w:val="bottom"/>
            <w:hideMark/>
          </w:tcPr>
          <w:p w14:paraId="0C8FC2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700" w:type="dxa"/>
            <w:tcBorders>
              <w:top w:val="nil"/>
              <w:left w:val="nil"/>
              <w:bottom w:val="nil"/>
              <w:right w:val="nil"/>
            </w:tcBorders>
            <w:shd w:val="clear" w:color="auto" w:fill="auto"/>
            <w:noWrap/>
            <w:vAlign w:val="bottom"/>
            <w:hideMark/>
          </w:tcPr>
          <w:p w14:paraId="0236731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r>
      <w:tr w:rsidR="00C711D1" w:rsidRPr="00C711D1" w14:paraId="351386B3" w14:textId="77777777" w:rsidTr="00C711D1">
        <w:trPr>
          <w:trHeight w:val="300"/>
        </w:trPr>
        <w:tc>
          <w:tcPr>
            <w:tcW w:w="2549" w:type="dxa"/>
            <w:tcBorders>
              <w:top w:val="nil"/>
              <w:left w:val="nil"/>
              <w:bottom w:val="nil"/>
              <w:right w:val="nil"/>
            </w:tcBorders>
            <w:shd w:val="clear" w:color="auto" w:fill="auto"/>
            <w:noWrap/>
            <w:vAlign w:val="bottom"/>
            <w:hideMark/>
          </w:tcPr>
          <w:p w14:paraId="3A39EBE1"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Pinus_albicaulis</w:t>
            </w:r>
          </w:p>
        </w:tc>
        <w:tc>
          <w:tcPr>
            <w:tcW w:w="961" w:type="dxa"/>
            <w:tcBorders>
              <w:top w:val="nil"/>
              <w:left w:val="nil"/>
              <w:bottom w:val="nil"/>
              <w:right w:val="nil"/>
            </w:tcBorders>
            <w:shd w:val="clear" w:color="auto" w:fill="auto"/>
            <w:noWrap/>
            <w:vAlign w:val="bottom"/>
            <w:hideMark/>
          </w:tcPr>
          <w:p w14:paraId="5B1ADE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30CECE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17.59</w:t>
            </w:r>
          </w:p>
        </w:tc>
        <w:tc>
          <w:tcPr>
            <w:tcW w:w="860" w:type="dxa"/>
            <w:tcBorders>
              <w:top w:val="nil"/>
              <w:left w:val="nil"/>
              <w:bottom w:val="nil"/>
              <w:right w:val="nil"/>
            </w:tcBorders>
            <w:shd w:val="clear" w:color="auto" w:fill="auto"/>
            <w:noWrap/>
            <w:vAlign w:val="bottom"/>
            <w:hideMark/>
          </w:tcPr>
          <w:p w14:paraId="08E7C7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3EE71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182.86</w:t>
            </w:r>
          </w:p>
        </w:tc>
        <w:tc>
          <w:tcPr>
            <w:tcW w:w="920" w:type="dxa"/>
            <w:tcBorders>
              <w:top w:val="nil"/>
              <w:left w:val="nil"/>
              <w:bottom w:val="nil"/>
              <w:right w:val="nil"/>
            </w:tcBorders>
            <w:shd w:val="clear" w:color="auto" w:fill="auto"/>
            <w:noWrap/>
            <w:vAlign w:val="bottom"/>
            <w:hideMark/>
          </w:tcPr>
          <w:p w14:paraId="4350FD7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48.43</w:t>
            </w:r>
          </w:p>
        </w:tc>
        <w:tc>
          <w:tcPr>
            <w:tcW w:w="1027" w:type="dxa"/>
            <w:tcBorders>
              <w:top w:val="nil"/>
              <w:left w:val="nil"/>
              <w:bottom w:val="nil"/>
              <w:right w:val="nil"/>
            </w:tcBorders>
            <w:shd w:val="clear" w:color="auto" w:fill="auto"/>
            <w:noWrap/>
            <w:vAlign w:val="bottom"/>
            <w:hideMark/>
          </w:tcPr>
          <w:p w14:paraId="151998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63.40</w:t>
            </w:r>
          </w:p>
        </w:tc>
        <w:tc>
          <w:tcPr>
            <w:tcW w:w="566" w:type="dxa"/>
            <w:tcBorders>
              <w:top w:val="nil"/>
              <w:left w:val="nil"/>
              <w:bottom w:val="nil"/>
              <w:right w:val="nil"/>
            </w:tcBorders>
            <w:shd w:val="clear" w:color="auto" w:fill="auto"/>
            <w:noWrap/>
            <w:vAlign w:val="bottom"/>
            <w:hideMark/>
          </w:tcPr>
          <w:p w14:paraId="1209A1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961" w:type="dxa"/>
            <w:tcBorders>
              <w:top w:val="nil"/>
              <w:left w:val="nil"/>
              <w:bottom w:val="nil"/>
              <w:right w:val="nil"/>
            </w:tcBorders>
            <w:shd w:val="clear" w:color="auto" w:fill="auto"/>
            <w:noWrap/>
            <w:vAlign w:val="bottom"/>
            <w:hideMark/>
          </w:tcPr>
          <w:p w14:paraId="1672C4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4BE1EAD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c>
          <w:tcPr>
            <w:tcW w:w="839" w:type="dxa"/>
            <w:tcBorders>
              <w:top w:val="nil"/>
              <w:left w:val="nil"/>
              <w:bottom w:val="nil"/>
              <w:right w:val="nil"/>
            </w:tcBorders>
            <w:shd w:val="clear" w:color="auto" w:fill="auto"/>
            <w:noWrap/>
            <w:vAlign w:val="bottom"/>
            <w:hideMark/>
          </w:tcPr>
          <w:p w14:paraId="34FAC8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13FB9E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6EAD3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1027" w:type="dxa"/>
            <w:tcBorders>
              <w:top w:val="nil"/>
              <w:left w:val="nil"/>
              <w:bottom w:val="nil"/>
              <w:right w:val="nil"/>
            </w:tcBorders>
            <w:shd w:val="clear" w:color="auto" w:fill="auto"/>
            <w:noWrap/>
            <w:vAlign w:val="bottom"/>
            <w:hideMark/>
          </w:tcPr>
          <w:p w14:paraId="69BA14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700" w:type="dxa"/>
            <w:tcBorders>
              <w:top w:val="nil"/>
              <w:left w:val="nil"/>
              <w:bottom w:val="nil"/>
              <w:right w:val="nil"/>
            </w:tcBorders>
            <w:shd w:val="clear" w:color="auto" w:fill="auto"/>
            <w:noWrap/>
            <w:vAlign w:val="bottom"/>
            <w:hideMark/>
          </w:tcPr>
          <w:p w14:paraId="22ABD4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0D3A1C4E" w14:textId="77777777" w:rsidTr="00C711D1">
        <w:trPr>
          <w:trHeight w:val="300"/>
        </w:trPr>
        <w:tc>
          <w:tcPr>
            <w:tcW w:w="2549" w:type="dxa"/>
            <w:tcBorders>
              <w:top w:val="nil"/>
              <w:left w:val="nil"/>
              <w:bottom w:val="nil"/>
              <w:right w:val="nil"/>
            </w:tcBorders>
            <w:shd w:val="clear" w:color="auto" w:fill="auto"/>
            <w:noWrap/>
            <w:vAlign w:val="bottom"/>
            <w:hideMark/>
          </w:tcPr>
          <w:p w14:paraId="4923404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Picea_sitchensis</w:t>
            </w:r>
          </w:p>
        </w:tc>
        <w:tc>
          <w:tcPr>
            <w:tcW w:w="961" w:type="dxa"/>
            <w:tcBorders>
              <w:top w:val="nil"/>
              <w:left w:val="nil"/>
              <w:bottom w:val="nil"/>
              <w:right w:val="nil"/>
            </w:tcBorders>
            <w:shd w:val="clear" w:color="auto" w:fill="auto"/>
            <w:noWrap/>
            <w:vAlign w:val="bottom"/>
            <w:hideMark/>
          </w:tcPr>
          <w:p w14:paraId="6865563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60" w:type="dxa"/>
            <w:tcBorders>
              <w:top w:val="nil"/>
              <w:left w:val="nil"/>
              <w:bottom w:val="nil"/>
              <w:right w:val="nil"/>
            </w:tcBorders>
            <w:shd w:val="clear" w:color="auto" w:fill="auto"/>
            <w:noWrap/>
            <w:vAlign w:val="bottom"/>
            <w:hideMark/>
          </w:tcPr>
          <w:p w14:paraId="12A9F3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27.08</w:t>
            </w:r>
          </w:p>
        </w:tc>
        <w:tc>
          <w:tcPr>
            <w:tcW w:w="860" w:type="dxa"/>
            <w:tcBorders>
              <w:top w:val="nil"/>
              <w:left w:val="nil"/>
              <w:bottom w:val="nil"/>
              <w:right w:val="nil"/>
            </w:tcBorders>
            <w:shd w:val="clear" w:color="auto" w:fill="auto"/>
            <w:noWrap/>
            <w:vAlign w:val="bottom"/>
            <w:hideMark/>
          </w:tcPr>
          <w:p w14:paraId="1D023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97627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4E754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9AAD1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292737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961" w:type="dxa"/>
            <w:tcBorders>
              <w:top w:val="nil"/>
              <w:left w:val="nil"/>
              <w:bottom w:val="nil"/>
              <w:right w:val="nil"/>
            </w:tcBorders>
            <w:shd w:val="clear" w:color="auto" w:fill="auto"/>
            <w:noWrap/>
            <w:vAlign w:val="bottom"/>
            <w:hideMark/>
          </w:tcPr>
          <w:p w14:paraId="6093F9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716" w:type="dxa"/>
            <w:tcBorders>
              <w:top w:val="nil"/>
              <w:left w:val="nil"/>
              <w:bottom w:val="nil"/>
              <w:right w:val="nil"/>
            </w:tcBorders>
            <w:shd w:val="clear" w:color="auto" w:fill="auto"/>
            <w:noWrap/>
            <w:vAlign w:val="bottom"/>
            <w:hideMark/>
          </w:tcPr>
          <w:p w14:paraId="27E506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c>
          <w:tcPr>
            <w:tcW w:w="839" w:type="dxa"/>
            <w:tcBorders>
              <w:top w:val="nil"/>
              <w:left w:val="nil"/>
              <w:bottom w:val="nil"/>
              <w:right w:val="nil"/>
            </w:tcBorders>
            <w:shd w:val="clear" w:color="auto" w:fill="auto"/>
            <w:noWrap/>
            <w:vAlign w:val="bottom"/>
            <w:hideMark/>
          </w:tcPr>
          <w:p w14:paraId="182D87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25C1EF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BFF36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8E730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830A51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77A2DA56" w14:textId="77777777" w:rsidTr="00C711D1">
        <w:trPr>
          <w:trHeight w:val="300"/>
        </w:trPr>
        <w:tc>
          <w:tcPr>
            <w:tcW w:w="2549" w:type="dxa"/>
            <w:tcBorders>
              <w:top w:val="nil"/>
              <w:left w:val="nil"/>
              <w:bottom w:val="nil"/>
              <w:right w:val="nil"/>
            </w:tcBorders>
            <w:shd w:val="clear" w:color="auto" w:fill="auto"/>
            <w:noWrap/>
            <w:vAlign w:val="bottom"/>
            <w:hideMark/>
          </w:tcPr>
          <w:p w14:paraId="095C919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Chamaecyparis_nootkatensis</w:t>
            </w:r>
          </w:p>
        </w:tc>
        <w:tc>
          <w:tcPr>
            <w:tcW w:w="961" w:type="dxa"/>
            <w:tcBorders>
              <w:top w:val="nil"/>
              <w:left w:val="nil"/>
              <w:bottom w:val="nil"/>
              <w:right w:val="nil"/>
            </w:tcBorders>
            <w:shd w:val="clear" w:color="auto" w:fill="auto"/>
            <w:noWrap/>
            <w:vAlign w:val="bottom"/>
            <w:hideMark/>
          </w:tcPr>
          <w:p w14:paraId="3F4AED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860" w:type="dxa"/>
            <w:tcBorders>
              <w:top w:val="nil"/>
              <w:left w:val="nil"/>
              <w:bottom w:val="nil"/>
              <w:right w:val="nil"/>
            </w:tcBorders>
            <w:shd w:val="clear" w:color="auto" w:fill="auto"/>
            <w:noWrap/>
            <w:vAlign w:val="bottom"/>
            <w:hideMark/>
          </w:tcPr>
          <w:p w14:paraId="3877F49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35.44</w:t>
            </w:r>
          </w:p>
        </w:tc>
        <w:tc>
          <w:tcPr>
            <w:tcW w:w="860" w:type="dxa"/>
            <w:tcBorders>
              <w:top w:val="nil"/>
              <w:left w:val="nil"/>
              <w:bottom w:val="nil"/>
              <w:right w:val="nil"/>
            </w:tcBorders>
            <w:shd w:val="clear" w:color="auto" w:fill="auto"/>
            <w:noWrap/>
            <w:vAlign w:val="bottom"/>
            <w:hideMark/>
          </w:tcPr>
          <w:p w14:paraId="6CEE0F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03D6985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AA01E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BBAF7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EA7C98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961" w:type="dxa"/>
            <w:tcBorders>
              <w:top w:val="nil"/>
              <w:left w:val="nil"/>
              <w:bottom w:val="nil"/>
              <w:right w:val="nil"/>
            </w:tcBorders>
            <w:shd w:val="clear" w:color="auto" w:fill="auto"/>
            <w:noWrap/>
            <w:vAlign w:val="bottom"/>
            <w:hideMark/>
          </w:tcPr>
          <w:p w14:paraId="65EA91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716" w:type="dxa"/>
            <w:tcBorders>
              <w:top w:val="nil"/>
              <w:left w:val="nil"/>
              <w:bottom w:val="nil"/>
              <w:right w:val="nil"/>
            </w:tcBorders>
            <w:shd w:val="clear" w:color="auto" w:fill="auto"/>
            <w:noWrap/>
            <w:vAlign w:val="bottom"/>
            <w:hideMark/>
          </w:tcPr>
          <w:p w14:paraId="72E010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0.38</w:t>
            </w:r>
          </w:p>
        </w:tc>
        <w:tc>
          <w:tcPr>
            <w:tcW w:w="839" w:type="dxa"/>
            <w:tcBorders>
              <w:top w:val="nil"/>
              <w:left w:val="nil"/>
              <w:bottom w:val="nil"/>
              <w:right w:val="nil"/>
            </w:tcBorders>
            <w:shd w:val="clear" w:color="auto" w:fill="auto"/>
            <w:noWrap/>
            <w:vAlign w:val="bottom"/>
            <w:hideMark/>
          </w:tcPr>
          <w:p w14:paraId="18D352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E056C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119D1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690505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96736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r>
      <w:tr w:rsidR="00C711D1" w:rsidRPr="00C711D1" w14:paraId="69A67CA4" w14:textId="77777777" w:rsidTr="00C711D1">
        <w:trPr>
          <w:trHeight w:val="300"/>
        </w:trPr>
        <w:tc>
          <w:tcPr>
            <w:tcW w:w="2549" w:type="dxa"/>
            <w:tcBorders>
              <w:top w:val="nil"/>
              <w:left w:val="nil"/>
              <w:bottom w:val="nil"/>
              <w:right w:val="nil"/>
            </w:tcBorders>
            <w:shd w:val="clear" w:color="auto" w:fill="auto"/>
            <w:noWrap/>
            <w:vAlign w:val="bottom"/>
            <w:hideMark/>
          </w:tcPr>
          <w:p w14:paraId="3D9F0F8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Juniperus_occidentalis</w:t>
            </w:r>
          </w:p>
        </w:tc>
        <w:tc>
          <w:tcPr>
            <w:tcW w:w="961" w:type="dxa"/>
            <w:tcBorders>
              <w:top w:val="nil"/>
              <w:left w:val="nil"/>
              <w:bottom w:val="nil"/>
              <w:right w:val="nil"/>
            </w:tcBorders>
            <w:shd w:val="clear" w:color="auto" w:fill="auto"/>
            <w:noWrap/>
            <w:vAlign w:val="bottom"/>
            <w:hideMark/>
          </w:tcPr>
          <w:p w14:paraId="1A2372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5CE4E00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15.87</w:t>
            </w:r>
          </w:p>
        </w:tc>
        <w:tc>
          <w:tcPr>
            <w:tcW w:w="860" w:type="dxa"/>
            <w:tcBorders>
              <w:top w:val="nil"/>
              <w:left w:val="nil"/>
              <w:bottom w:val="nil"/>
              <w:right w:val="nil"/>
            </w:tcBorders>
            <w:shd w:val="clear" w:color="auto" w:fill="auto"/>
            <w:noWrap/>
            <w:vAlign w:val="bottom"/>
            <w:hideMark/>
          </w:tcPr>
          <w:p w14:paraId="5372F6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C7338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B4F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29B74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0C7A0C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156FD0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7DAEFD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0.10</w:t>
            </w:r>
          </w:p>
        </w:tc>
        <w:tc>
          <w:tcPr>
            <w:tcW w:w="839" w:type="dxa"/>
            <w:tcBorders>
              <w:top w:val="nil"/>
              <w:left w:val="nil"/>
              <w:bottom w:val="nil"/>
              <w:right w:val="nil"/>
            </w:tcBorders>
            <w:shd w:val="clear" w:color="auto" w:fill="auto"/>
            <w:noWrap/>
            <w:vAlign w:val="bottom"/>
            <w:hideMark/>
          </w:tcPr>
          <w:p w14:paraId="3D496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43F0D5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9345B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8B80C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07BFF1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r>
      <w:tr w:rsidR="00C711D1" w:rsidRPr="00C711D1" w14:paraId="1A41CAC7" w14:textId="77777777" w:rsidTr="00C711D1">
        <w:trPr>
          <w:trHeight w:val="300"/>
        </w:trPr>
        <w:tc>
          <w:tcPr>
            <w:tcW w:w="2549" w:type="dxa"/>
            <w:tcBorders>
              <w:top w:val="nil"/>
              <w:left w:val="nil"/>
              <w:bottom w:val="nil"/>
              <w:right w:val="nil"/>
            </w:tcBorders>
            <w:shd w:val="clear" w:color="auto" w:fill="auto"/>
            <w:noWrap/>
            <w:vAlign w:val="bottom"/>
            <w:hideMark/>
          </w:tcPr>
          <w:p w14:paraId="33088BC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Picea_glauca</w:t>
            </w:r>
          </w:p>
        </w:tc>
        <w:tc>
          <w:tcPr>
            <w:tcW w:w="961" w:type="dxa"/>
            <w:tcBorders>
              <w:top w:val="nil"/>
              <w:left w:val="nil"/>
              <w:bottom w:val="nil"/>
              <w:right w:val="nil"/>
            </w:tcBorders>
            <w:shd w:val="clear" w:color="auto" w:fill="auto"/>
            <w:noWrap/>
            <w:vAlign w:val="bottom"/>
            <w:hideMark/>
          </w:tcPr>
          <w:p w14:paraId="69E70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05838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16.26</w:t>
            </w:r>
          </w:p>
        </w:tc>
        <w:tc>
          <w:tcPr>
            <w:tcW w:w="860" w:type="dxa"/>
            <w:tcBorders>
              <w:top w:val="nil"/>
              <w:left w:val="nil"/>
              <w:bottom w:val="nil"/>
              <w:right w:val="nil"/>
            </w:tcBorders>
            <w:shd w:val="clear" w:color="auto" w:fill="auto"/>
            <w:noWrap/>
            <w:vAlign w:val="bottom"/>
            <w:hideMark/>
          </w:tcPr>
          <w:p w14:paraId="336CF4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5E799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0F6F9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DC0B9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59D86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1732BF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10D9269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c>
          <w:tcPr>
            <w:tcW w:w="839" w:type="dxa"/>
            <w:tcBorders>
              <w:top w:val="nil"/>
              <w:left w:val="nil"/>
              <w:bottom w:val="nil"/>
              <w:right w:val="nil"/>
            </w:tcBorders>
            <w:shd w:val="clear" w:color="auto" w:fill="auto"/>
            <w:noWrap/>
            <w:vAlign w:val="bottom"/>
            <w:hideMark/>
          </w:tcPr>
          <w:p w14:paraId="75AAAE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2FF8F6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1396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3718A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5DE3F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r>
      <w:tr w:rsidR="00C711D1" w:rsidRPr="00C711D1" w14:paraId="29CB8961" w14:textId="77777777" w:rsidTr="00C711D1">
        <w:trPr>
          <w:trHeight w:val="300"/>
        </w:trPr>
        <w:tc>
          <w:tcPr>
            <w:tcW w:w="2549" w:type="dxa"/>
            <w:tcBorders>
              <w:top w:val="nil"/>
              <w:left w:val="nil"/>
              <w:bottom w:val="nil"/>
              <w:right w:val="nil"/>
            </w:tcBorders>
            <w:shd w:val="clear" w:color="auto" w:fill="auto"/>
            <w:noWrap/>
            <w:vAlign w:val="bottom"/>
            <w:hideMark/>
          </w:tcPr>
          <w:p w14:paraId="690CF61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Juniperus_scopulorum</w:t>
            </w:r>
          </w:p>
        </w:tc>
        <w:tc>
          <w:tcPr>
            <w:tcW w:w="961" w:type="dxa"/>
            <w:tcBorders>
              <w:top w:val="nil"/>
              <w:left w:val="nil"/>
              <w:bottom w:val="nil"/>
              <w:right w:val="nil"/>
            </w:tcBorders>
            <w:shd w:val="clear" w:color="auto" w:fill="auto"/>
            <w:noWrap/>
            <w:vAlign w:val="bottom"/>
            <w:hideMark/>
          </w:tcPr>
          <w:p w14:paraId="3149498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396F8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11.58</w:t>
            </w:r>
          </w:p>
        </w:tc>
        <w:tc>
          <w:tcPr>
            <w:tcW w:w="860" w:type="dxa"/>
            <w:tcBorders>
              <w:top w:val="nil"/>
              <w:left w:val="nil"/>
              <w:bottom w:val="nil"/>
              <w:right w:val="nil"/>
            </w:tcBorders>
            <w:shd w:val="clear" w:color="auto" w:fill="auto"/>
            <w:noWrap/>
            <w:vAlign w:val="bottom"/>
            <w:hideMark/>
          </w:tcPr>
          <w:p w14:paraId="31CE81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5A3E790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29B51D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43A17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63B6FFE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7E8332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0A3D0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0.03</w:t>
            </w:r>
          </w:p>
        </w:tc>
        <w:tc>
          <w:tcPr>
            <w:tcW w:w="839" w:type="dxa"/>
            <w:tcBorders>
              <w:top w:val="nil"/>
              <w:left w:val="nil"/>
              <w:bottom w:val="nil"/>
              <w:right w:val="nil"/>
            </w:tcBorders>
            <w:shd w:val="clear" w:color="auto" w:fill="auto"/>
            <w:noWrap/>
            <w:vAlign w:val="bottom"/>
            <w:hideMark/>
          </w:tcPr>
          <w:p w14:paraId="6235C1E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435BED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8AB29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5819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3D97E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0.09</w:t>
            </w:r>
          </w:p>
        </w:tc>
      </w:tr>
    </w:tbl>
    <w:p w14:paraId="6B011875" w14:textId="77777777" w:rsidR="00535DD0" w:rsidRDefault="00535DD0">
      <w:pPr>
        <w:rPr>
          <w:rFonts w:ascii="Times New Roman" w:hAnsi="Times New Roman" w:cs="Times New Roman"/>
          <w:b/>
        </w:rPr>
      </w:pPr>
      <w:r>
        <w:rPr>
          <w:rFonts w:ascii="Times New Roman" w:hAnsi="Times New Roman" w:cs="Times New Roman"/>
          <w:b/>
        </w:rPr>
        <w:br w:type="page"/>
      </w:r>
    </w:p>
    <w:p w14:paraId="5AAB9935" w14:textId="1B6E2152" w:rsidR="00CA6FB5" w:rsidRDefault="00CA6FB5">
      <w:pPr>
        <w:rPr>
          <w:rFonts w:ascii="Times New Roman" w:hAnsi="Times New Roman" w:cs="Times New Roman"/>
        </w:rPr>
      </w:pPr>
      <w:r>
        <w:rPr>
          <w:rFonts w:ascii="Times New Roman" w:hAnsi="Times New Roman" w:cs="Times New Roman"/>
          <w:b/>
        </w:rPr>
        <w:t>Fig. S1</w:t>
      </w:r>
      <w:r>
        <w:rPr>
          <w:rFonts w:ascii="Times New Roman" w:hAnsi="Times New Roman" w:cs="Times New Roman"/>
        </w:rPr>
        <w:t>: Correlations between traits</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6">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7">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7A5002F2" w14:textId="77777777" w:rsidR="00E65F9F" w:rsidRDefault="00E65F9F">
      <w:pPr>
        <w:rPr>
          <w:rFonts w:ascii="Times New Roman" w:hAnsi="Times New Roman" w:cs="Times New Roman"/>
          <w:b/>
        </w:rPr>
      </w:pPr>
      <w:r>
        <w:rPr>
          <w:rFonts w:ascii="Times New Roman" w:hAnsi="Times New Roman" w:cs="Times New Roman"/>
          <w:b/>
        </w:rPr>
        <w:t>Fig. S3: Fire return interval from LANDFIRE</w:t>
      </w:r>
    </w:p>
    <w:p w14:paraId="013B83C4" w14:textId="382414A3" w:rsidR="00E65F9F" w:rsidRDefault="00C07DC0">
      <w:pPr>
        <w:rPr>
          <w:rFonts w:ascii="Times New Roman" w:hAnsi="Times New Roman" w:cs="Times New Roman"/>
          <w:b/>
        </w:rPr>
      </w:pPr>
      <w:bookmarkStart w:id="27" w:name="_GoBack"/>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8">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bookmarkEnd w:id="27"/>
      <w:r w:rsidR="00E65F9F">
        <w:rPr>
          <w:rFonts w:ascii="Times New Roman" w:hAnsi="Times New Roman" w:cs="Times New Roman"/>
          <w:b/>
        </w:rPr>
        <w:br w:type="page"/>
      </w:r>
    </w:p>
    <w:p w14:paraId="78283B1A" w14:textId="35632FDC" w:rsidR="00CA6FB5" w:rsidRPr="00CA6FB5" w:rsidRDefault="00CA6FB5" w:rsidP="00092949">
      <w:pPr>
        <w:spacing w:line="480" w:lineRule="auto"/>
        <w:rPr>
          <w:rFonts w:ascii="Times New Roman" w:hAnsi="Times New Roman" w:cs="Times New Roman"/>
        </w:rPr>
      </w:pPr>
    </w:p>
    <w:sectPr w:rsidR="00CA6FB5" w:rsidRPr="00CA6FB5" w:rsidSect="00CA6FB5">
      <w:pgSz w:w="15840" w:h="12240" w:orient="landscape"/>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0BB94B" w14:textId="77777777" w:rsidR="004B28AD" w:rsidRDefault="004B28AD" w:rsidP="00D55DA2">
      <w:r>
        <w:separator/>
      </w:r>
    </w:p>
  </w:endnote>
  <w:endnote w:type="continuationSeparator" w:id="0">
    <w:p w14:paraId="0EE5CA64" w14:textId="77777777" w:rsidR="004B28AD" w:rsidRDefault="004B28AD"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DF454" w14:textId="77777777" w:rsidR="004B28AD" w:rsidRDefault="004B28A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4B28AD" w:rsidRDefault="004B28AD"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A7514" w14:textId="77777777" w:rsidR="004B28AD" w:rsidRDefault="004B28A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07DC0">
      <w:rPr>
        <w:rStyle w:val="PageNumber"/>
        <w:noProof/>
      </w:rPr>
      <w:t>1</w:t>
    </w:r>
    <w:r>
      <w:rPr>
        <w:rStyle w:val="PageNumber"/>
      </w:rPr>
      <w:fldChar w:fldCharType="end"/>
    </w:r>
  </w:p>
  <w:p w14:paraId="460A4713" w14:textId="77777777" w:rsidR="004B28AD" w:rsidRDefault="004B28AD"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DDC8C4" w14:textId="77777777" w:rsidR="004B28AD" w:rsidRDefault="004B28AD" w:rsidP="00D55DA2">
      <w:r>
        <w:separator/>
      </w:r>
    </w:p>
  </w:footnote>
  <w:footnote w:type="continuationSeparator" w:id="0">
    <w:p w14:paraId="558D0548" w14:textId="77777777" w:rsidR="004B28AD" w:rsidRDefault="004B28AD"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attachedTemplate r:id="rId1"/>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10DE"/>
    <w:rsid w:val="000E1805"/>
    <w:rsid w:val="000E26C3"/>
    <w:rsid w:val="000E69E1"/>
    <w:rsid w:val="000E7998"/>
    <w:rsid w:val="001146A6"/>
    <w:rsid w:val="00115ACD"/>
    <w:rsid w:val="00121D51"/>
    <w:rsid w:val="001301FF"/>
    <w:rsid w:val="00134DCD"/>
    <w:rsid w:val="00135306"/>
    <w:rsid w:val="00142C62"/>
    <w:rsid w:val="00144031"/>
    <w:rsid w:val="00145DA4"/>
    <w:rsid w:val="0014643E"/>
    <w:rsid w:val="00146F6E"/>
    <w:rsid w:val="0016145E"/>
    <w:rsid w:val="00163046"/>
    <w:rsid w:val="00166CC8"/>
    <w:rsid w:val="0017219A"/>
    <w:rsid w:val="0017329B"/>
    <w:rsid w:val="00174497"/>
    <w:rsid w:val="00177CFF"/>
    <w:rsid w:val="00181DBD"/>
    <w:rsid w:val="00184665"/>
    <w:rsid w:val="001917CF"/>
    <w:rsid w:val="00191F05"/>
    <w:rsid w:val="00191F4A"/>
    <w:rsid w:val="001A2965"/>
    <w:rsid w:val="001A3B97"/>
    <w:rsid w:val="001A6D0B"/>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4322"/>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CB7"/>
    <w:rsid w:val="00625552"/>
    <w:rsid w:val="00626985"/>
    <w:rsid w:val="00627841"/>
    <w:rsid w:val="0063201D"/>
    <w:rsid w:val="006326E9"/>
    <w:rsid w:val="00632900"/>
    <w:rsid w:val="006428C5"/>
    <w:rsid w:val="0064759F"/>
    <w:rsid w:val="0065240D"/>
    <w:rsid w:val="00665583"/>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7E76"/>
    <w:rsid w:val="006F7FF1"/>
    <w:rsid w:val="00701169"/>
    <w:rsid w:val="00707242"/>
    <w:rsid w:val="0070726F"/>
    <w:rsid w:val="00711C83"/>
    <w:rsid w:val="007125BA"/>
    <w:rsid w:val="00715EA7"/>
    <w:rsid w:val="00726A53"/>
    <w:rsid w:val="00732F46"/>
    <w:rsid w:val="00735092"/>
    <w:rsid w:val="00737AC6"/>
    <w:rsid w:val="00744EA8"/>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6184"/>
    <w:rsid w:val="00805AAB"/>
    <w:rsid w:val="00806C1D"/>
    <w:rsid w:val="008126F8"/>
    <w:rsid w:val="00812D8E"/>
    <w:rsid w:val="0081321A"/>
    <w:rsid w:val="00814BFA"/>
    <w:rsid w:val="00825753"/>
    <w:rsid w:val="0083110E"/>
    <w:rsid w:val="008325E4"/>
    <w:rsid w:val="00833C10"/>
    <w:rsid w:val="00834975"/>
    <w:rsid w:val="00834984"/>
    <w:rsid w:val="008434E7"/>
    <w:rsid w:val="00855601"/>
    <w:rsid w:val="00855ADD"/>
    <w:rsid w:val="008730C8"/>
    <w:rsid w:val="00876F1B"/>
    <w:rsid w:val="00882081"/>
    <w:rsid w:val="008875E0"/>
    <w:rsid w:val="008901F4"/>
    <w:rsid w:val="0089052E"/>
    <w:rsid w:val="008914E7"/>
    <w:rsid w:val="008A22ED"/>
    <w:rsid w:val="008A2442"/>
    <w:rsid w:val="008A6EA3"/>
    <w:rsid w:val="008B0B1B"/>
    <w:rsid w:val="008B3812"/>
    <w:rsid w:val="008B469B"/>
    <w:rsid w:val="008B4DB3"/>
    <w:rsid w:val="008B6F6F"/>
    <w:rsid w:val="008C2638"/>
    <w:rsid w:val="008C449F"/>
    <w:rsid w:val="008C631D"/>
    <w:rsid w:val="008D1E11"/>
    <w:rsid w:val="008E0759"/>
    <w:rsid w:val="008E3A02"/>
    <w:rsid w:val="008E5FD2"/>
    <w:rsid w:val="008F2C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4BF7"/>
    <w:rsid w:val="009E1323"/>
    <w:rsid w:val="009E1FB9"/>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3BEE"/>
    <w:rsid w:val="00A46DE2"/>
    <w:rsid w:val="00A46EE4"/>
    <w:rsid w:val="00A52C94"/>
    <w:rsid w:val="00A63051"/>
    <w:rsid w:val="00A636FB"/>
    <w:rsid w:val="00A73785"/>
    <w:rsid w:val="00A77A17"/>
    <w:rsid w:val="00A839EB"/>
    <w:rsid w:val="00A91A42"/>
    <w:rsid w:val="00A9202A"/>
    <w:rsid w:val="00AA0A5E"/>
    <w:rsid w:val="00AA0F50"/>
    <w:rsid w:val="00AA3089"/>
    <w:rsid w:val="00AA48F9"/>
    <w:rsid w:val="00AA4E93"/>
    <w:rsid w:val="00AA5C93"/>
    <w:rsid w:val="00AA78F1"/>
    <w:rsid w:val="00AB1EEC"/>
    <w:rsid w:val="00AB6E59"/>
    <w:rsid w:val="00AB7402"/>
    <w:rsid w:val="00AC6212"/>
    <w:rsid w:val="00AD10CC"/>
    <w:rsid w:val="00AD3797"/>
    <w:rsid w:val="00AD5975"/>
    <w:rsid w:val="00AD5B95"/>
    <w:rsid w:val="00AD7A57"/>
    <w:rsid w:val="00AE0958"/>
    <w:rsid w:val="00AF4E1E"/>
    <w:rsid w:val="00AF76DE"/>
    <w:rsid w:val="00B02C75"/>
    <w:rsid w:val="00B055BE"/>
    <w:rsid w:val="00B060D7"/>
    <w:rsid w:val="00B12E2A"/>
    <w:rsid w:val="00B13593"/>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4CCA"/>
    <w:rsid w:val="00BF161B"/>
    <w:rsid w:val="00BF7DD9"/>
    <w:rsid w:val="00C01FCA"/>
    <w:rsid w:val="00C03CE0"/>
    <w:rsid w:val="00C05904"/>
    <w:rsid w:val="00C063AF"/>
    <w:rsid w:val="00C07DC0"/>
    <w:rsid w:val="00C1503E"/>
    <w:rsid w:val="00C22570"/>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62F0"/>
    <w:rsid w:val="00D0563E"/>
    <w:rsid w:val="00D14105"/>
    <w:rsid w:val="00D160E6"/>
    <w:rsid w:val="00D16654"/>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60D6"/>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3E530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printerSettings" Target="printerSettings/printerSettings1.bin"/><Relationship Id="rId14" Type="http://schemas.openxmlformats.org/officeDocument/2006/relationships/image" Target="media/image4.png"/><Relationship Id="rId15" Type="http://schemas.openxmlformats.org/officeDocument/2006/relationships/hyperlink" Target="http://www.fia.fs.fed.us/library/field-guides-methods-proc/docs/2014/Core%20FIA%20field%20guide_6-1.pdf" TargetMode="External"/><Relationship Id="rId16" Type="http://schemas.openxmlformats.org/officeDocument/2006/relationships/image" Target="media/image5.em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ntTable" Target="fontTable.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MS Template1 jts.dotx</Template>
  <TotalTime>318</TotalTime>
  <Pages>25</Pages>
  <Words>6536</Words>
  <Characters>37257</Characters>
  <Application>Microsoft Macintosh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43706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14</cp:revision>
  <cp:lastPrinted>2013-12-07T23:09:00Z</cp:lastPrinted>
  <dcterms:created xsi:type="dcterms:W3CDTF">2017-03-04T23:08:00Z</dcterms:created>
  <dcterms:modified xsi:type="dcterms:W3CDTF">2017-03-29T01:27:00Z</dcterms:modified>
</cp:coreProperties>
</file>